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416" w:rsidRPr="00DD1416" w:rsidRDefault="00DD1416" w:rsidP="00DD1416">
      <w:pPr>
        <w:shd w:val="clear" w:color="auto" w:fill="FFFFFF"/>
        <w:spacing w:after="0" w:line="240" w:lineRule="auto"/>
        <w:outlineLvl w:val="0"/>
        <w:rPr>
          <w:rFonts w:ascii="Century Gothic" w:eastAsia="Times New Roman" w:hAnsi="Century Gothic" w:cs="Arial"/>
          <w:b/>
          <w:bCs/>
          <w:color w:val="AA1313"/>
          <w:sz w:val="24"/>
          <w:szCs w:val="24"/>
          <w:lang w:eastAsia="it-IT"/>
        </w:rPr>
      </w:pPr>
      <w:r w:rsidRPr="00DD1416">
        <w:rPr>
          <w:rFonts w:ascii="Century Gothic" w:eastAsia="Times New Roman" w:hAnsi="Century Gothic" w:cs="Arial"/>
          <w:b/>
          <w:bCs/>
          <w:noProof/>
          <w:color w:val="FAFFF8"/>
          <w:kern w:val="36"/>
          <w:sz w:val="24"/>
          <w:szCs w:val="24"/>
          <w:lang w:eastAsia="it-IT"/>
        </w:rPr>
        <w:drawing>
          <wp:inline distT="0" distB="0" distL="0" distR="0">
            <wp:extent cx="6350" cy="6350"/>
            <wp:effectExtent l="0" t="0" r="0" b="0"/>
            <wp:docPr id="1" name="Immagine 1" descr="Comando Provinciale Vigili del Fu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trasparente" descr="Comando Provinciale Vigili del Fuo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D1416">
        <w:rPr>
          <w:rFonts w:ascii="Century Gothic" w:eastAsia="Times New Roman" w:hAnsi="Century Gothic" w:cs="Arial"/>
          <w:b/>
          <w:bCs/>
          <w:color w:val="FAFFF8"/>
          <w:kern w:val="36"/>
          <w:sz w:val="24"/>
          <w:szCs w:val="24"/>
          <w:lang w:eastAsia="it-IT"/>
        </w:rPr>
        <w:t>Alessandria</w:t>
      </w:r>
      <w:r w:rsidRPr="00DD1416">
        <w:rPr>
          <w:rFonts w:ascii="Century Gothic" w:eastAsia="Times New Roman" w:hAnsi="Century Gothic" w:cs="Arial"/>
          <w:b/>
          <w:bCs/>
          <w:color w:val="AA1313"/>
          <w:sz w:val="24"/>
          <w:szCs w:val="24"/>
          <w:lang w:eastAsia="it-IT"/>
        </w:rPr>
        <w:t xml:space="preserve"> </w:t>
      </w:r>
    </w:p>
    <w:p w:rsidR="00DD1416" w:rsidRPr="00554F8F" w:rsidRDefault="00DD1416" w:rsidP="00DD1416">
      <w:pPr>
        <w:shd w:val="clear" w:color="auto" w:fill="FFFFFF"/>
        <w:spacing w:after="0" w:line="240" w:lineRule="auto"/>
        <w:rPr>
          <w:rFonts w:ascii="Century Gothic" w:eastAsia="Times New Roman" w:hAnsi="Century Gothic" w:cs="Arial"/>
          <w:b/>
          <w:color w:val="0033FF"/>
          <w:sz w:val="32"/>
          <w:szCs w:val="32"/>
          <w:lang w:eastAsia="it-IT"/>
        </w:rPr>
      </w:pPr>
      <w:r w:rsidRPr="00DD1416">
        <w:rPr>
          <w:rFonts w:ascii="Century Gothic" w:eastAsia="Times New Roman" w:hAnsi="Century Gothic" w:cs="Arial"/>
          <w:color w:val="000000"/>
          <w:sz w:val="24"/>
          <w:szCs w:val="24"/>
          <w:lang w:eastAsia="it-IT"/>
        </w:rPr>
        <w:br/>
      </w:r>
      <w:r w:rsidRPr="00DD1416">
        <w:rPr>
          <w:rFonts w:ascii="Century Gothic" w:eastAsia="Times New Roman" w:hAnsi="Century Gothic" w:cs="Arial"/>
          <w:b/>
          <w:color w:val="0033FF"/>
          <w:sz w:val="32"/>
          <w:szCs w:val="32"/>
          <w:lang w:eastAsia="it-IT"/>
        </w:rPr>
        <w:t>I nuovi adempimenti procedurali di prevenzione incendi</w:t>
      </w:r>
    </w:p>
    <w:p w:rsidR="00554F8F" w:rsidRPr="00DD1416" w:rsidRDefault="00554F8F" w:rsidP="00554F8F">
      <w:pPr>
        <w:shd w:val="clear" w:color="auto" w:fill="FFFFFF"/>
        <w:spacing w:after="0" w:line="276" w:lineRule="auto"/>
        <w:rPr>
          <w:rFonts w:ascii="Century Gothic" w:eastAsia="Times New Roman" w:hAnsi="Century Gothic" w:cs="Arial"/>
          <w:color w:val="000000"/>
          <w:sz w:val="32"/>
          <w:szCs w:val="32"/>
          <w:lang w:eastAsia="it-IT"/>
        </w:rPr>
      </w:pPr>
    </w:p>
    <w:p w:rsidR="00DD1416" w:rsidRDefault="00DD1416" w:rsidP="00554F8F">
      <w:pPr>
        <w:shd w:val="clear" w:color="auto" w:fill="FFFFFF"/>
        <w:spacing w:after="0" w:line="276" w:lineRule="auto"/>
        <w:ind w:left="360"/>
        <w:rPr>
          <w:rFonts w:ascii="Century Gothic" w:eastAsia="Times New Roman" w:hAnsi="Century Gothic" w:cs="Arial"/>
          <w:color w:val="000000"/>
          <w:sz w:val="24"/>
          <w:szCs w:val="24"/>
          <w:lang w:eastAsia="it-IT"/>
        </w:rPr>
      </w:pPr>
      <w:r w:rsidRPr="00554F8F">
        <w:rPr>
          <w:rFonts w:ascii="Century Gothic" w:eastAsia="Times New Roman" w:hAnsi="Century Gothic" w:cs="Arial"/>
          <w:color w:val="000000"/>
          <w:sz w:val="24"/>
          <w:szCs w:val="24"/>
          <w:lang w:eastAsia="it-IT"/>
        </w:rPr>
        <w:t>La sicurezza antincendio persegue l'intento di garantire un livello adeguato di protezione determinato univocamente per l'intero territorio nazionale. A tal fine è stato individuato, con l'allegato I al D.P.R. 1 agosto 2011, n. 151, che ha sostituito il DM 16 febbraio 1982, un elenco di 80 attività (denominate "attività soggette"), considerate a maggior rischio d'incendio, che sono sottoposte a controllo dei Vigili del Fuoco. </w:t>
      </w:r>
    </w:p>
    <w:p w:rsidR="00554F8F" w:rsidRPr="00554F8F" w:rsidRDefault="00554F8F" w:rsidP="00554F8F">
      <w:pPr>
        <w:shd w:val="clear" w:color="auto" w:fill="FFFFFF"/>
        <w:spacing w:after="0" w:line="276" w:lineRule="auto"/>
        <w:ind w:left="360"/>
        <w:rPr>
          <w:rFonts w:ascii="Century Gothic" w:eastAsia="Times New Roman" w:hAnsi="Century Gothic" w:cs="Arial"/>
          <w:color w:val="000000"/>
          <w:sz w:val="24"/>
          <w:szCs w:val="24"/>
          <w:lang w:eastAsia="it-IT"/>
        </w:rPr>
      </w:pPr>
    </w:p>
    <w:p w:rsidR="00DD1416" w:rsidRPr="00554F8F" w:rsidRDefault="00DD1416" w:rsidP="00554F8F">
      <w:pPr>
        <w:shd w:val="clear" w:color="auto" w:fill="FFFFFF"/>
        <w:spacing w:after="0" w:line="276" w:lineRule="auto"/>
        <w:ind w:left="360"/>
        <w:rPr>
          <w:rFonts w:ascii="Century Gothic" w:eastAsia="Times New Roman" w:hAnsi="Century Gothic" w:cs="Arial"/>
          <w:color w:val="000000"/>
          <w:sz w:val="24"/>
          <w:szCs w:val="24"/>
          <w:lang w:eastAsia="it-IT"/>
        </w:rPr>
      </w:pPr>
      <w:r w:rsidRPr="00554F8F">
        <w:rPr>
          <w:rFonts w:ascii="Century Gothic" w:eastAsia="Times New Roman" w:hAnsi="Century Gothic" w:cs="Arial"/>
          <w:color w:val="000000"/>
          <w:sz w:val="24"/>
          <w:szCs w:val="24"/>
          <w:lang w:eastAsia="it-IT"/>
        </w:rPr>
        <w:t>Il nuovo regolamento oltre ad aggiornare l'elenco delle attività sottoposte ai controlli di prevenzione incendi, introduce procedimenti differenziati per le 3 categorie, A, B e C, individuate in ragione della gravità del rischio. In particolare:</w:t>
      </w:r>
    </w:p>
    <w:p w:rsidR="00DD1416" w:rsidRPr="00554F8F" w:rsidRDefault="00DD1416" w:rsidP="00554F8F">
      <w:pPr>
        <w:pStyle w:val="Paragrafoelenco"/>
        <w:numPr>
          <w:ilvl w:val="0"/>
          <w:numId w:val="31"/>
        </w:numPr>
        <w:shd w:val="clear" w:color="auto" w:fill="FFFFFF"/>
        <w:spacing w:before="100" w:beforeAutospacing="1" w:after="100" w:afterAutospacing="1" w:line="276" w:lineRule="auto"/>
        <w:rPr>
          <w:rFonts w:ascii="Century Gothic" w:eastAsia="Times New Roman" w:hAnsi="Century Gothic" w:cs="Arial"/>
          <w:color w:val="000000"/>
          <w:sz w:val="24"/>
          <w:szCs w:val="24"/>
          <w:lang w:eastAsia="it-IT"/>
        </w:rPr>
      </w:pPr>
      <w:r w:rsidRPr="00554F8F">
        <w:rPr>
          <w:rFonts w:ascii="Century Gothic" w:eastAsia="Times New Roman" w:hAnsi="Century Gothic" w:cs="Arial"/>
          <w:color w:val="000000"/>
          <w:sz w:val="24"/>
          <w:szCs w:val="24"/>
          <w:lang w:eastAsia="it-IT"/>
        </w:rPr>
        <w:t>nella categoria A sono state inserite quelle attività dotate di 'regola tecnica' di riferimento e contraddistinte da un limitato livello di complessità, legato alla consistenza dell'attività, all'affollamento ed ai quantitativi di materiale presente;</w:t>
      </w:r>
    </w:p>
    <w:p w:rsidR="00DD1416" w:rsidRPr="00554F8F" w:rsidRDefault="00DD1416" w:rsidP="00554F8F">
      <w:pPr>
        <w:pStyle w:val="Paragrafoelenco"/>
        <w:numPr>
          <w:ilvl w:val="0"/>
          <w:numId w:val="31"/>
        </w:numPr>
        <w:shd w:val="clear" w:color="auto" w:fill="FFFFFF"/>
        <w:spacing w:before="100" w:beforeAutospacing="1" w:after="100" w:afterAutospacing="1" w:line="276" w:lineRule="auto"/>
        <w:rPr>
          <w:rFonts w:ascii="Century Gothic" w:eastAsia="Times New Roman" w:hAnsi="Century Gothic" w:cs="Arial"/>
          <w:color w:val="000000"/>
          <w:sz w:val="24"/>
          <w:szCs w:val="24"/>
          <w:lang w:eastAsia="it-IT"/>
        </w:rPr>
      </w:pPr>
      <w:r w:rsidRPr="00554F8F">
        <w:rPr>
          <w:rFonts w:ascii="Century Gothic" w:eastAsia="Times New Roman" w:hAnsi="Century Gothic" w:cs="Arial"/>
          <w:color w:val="000000"/>
          <w:sz w:val="24"/>
          <w:szCs w:val="24"/>
          <w:lang w:eastAsia="it-IT"/>
        </w:rPr>
        <w:t>nella categoria B sono state inserite le attività presenti in A, quanto a tipologia, ma caratterizzate da un maggiore livello di complessità, nonché le attività sprovviste di una specifica regolamentazione tecnica di riferimento, ma comunque con un livello di complessità inferiore al parametro assunto per la categoria 'superiore';</w:t>
      </w:r>
    </w:p>
    <w:p w:rsidR="00DD1416" w:rsidRPr="00554F8F" w:rsidRDefault="00DD1416" w:rsidP="00554F8F">
      <w:pPr>
        <w:pStyle w:val="Paragrafoelenco"/>
        <w:numPr>
          <w:ilvl w:val="0"/>
          <w:numId w:val="31"/>
        </w:numPr>
        <w:shd w:val="clear" w:color="auto" w:fill="FFFFFF"/>
        <w:spacing w:before="100" w:beforeAutospacing="1" w:after="100" w:afterAutospacing="1" w:line="276" w:lineRule="auto"/>
        <w:rPr>
          <w:rFonts w:ascii="Century Gothic" w:eastAsia="Times New Roman" w:hAnsi="Century Gothic" w:cs="Arial"/>
          <w:color w:val="000000"/>
          <w:sz w:val="24"/>
          <w:szCs w:val="24"/>
          <w:lang w:eastAsia="it-IT"/>
        </w:rPr>
      </w:pPr>
      <w:r w:rsidRPr="00554F8F">
        <w:rPr>
          <w:rFonts w:ascii="Century Gothic" w:eastAsia="Times New Roman" w:hAnsi="Century Gothic" w:cs="Arial"/>
          <w:color w:val="000000"/>
          <w:sz w:val="24"/>
          <w:szCs w:val="24"/>
          <w:lang w:eastAsia="it-IT"/>
        </w:rPr>
        <w:t>nella categoria C sono state inserite le attività con alto livello di complessità, indipendentemente dalla presenza o meno della 'regola tecnica'.</w:t>
      </w:r>
    </w:p>
    <w:p w:rsidR="00554F8F" w:rsidRDefault="00554F8F" w:rsidP="00554F8F">
      <w:pPr>
        <w:shd w:val="clear" w:color="auto" w:fill="FFFFFF"/>
        <w:spacing w:after="0" w:line="276" w:lineRule="auto"/>
        <w:ind w:left="360"/>
        <w:rPr>
          <w:rFonts w:ascii="Century Gothic" w:eastAsia="Times New Roman" w:hAnsi="Century Gothic" w:cs="Arial"/>
          <w:color w:val="000000"/>
          <w:sz w:val="24"/>
          <w:szCs w:val="24"/>
          <w:lang w:eastAsia="it-IT"/>
        </w:rPr>
      </w:pPr>
    </w:p>
    <w:p w:rsidR="00DD1416" w:rsidRPr="00554F8F" w:rsidRDefault="00DD1416" w:rsidP="00554F8F">
      <w:pPr>
        <w:shd w:val="clear" w:color="auto" w:fill="FFFFFF"/>
        <w:spacing w:after="0" w:line="276" w:lineRule="auto"/>
        <w:ind w:left="360"/>
        <w:rPr>
          <w:rFonts w:ascii="Century Gothic" w:eastAsia="Times New Roman" w:hAnsi="Century Gothic" w:cs="Arial"/>
          <w:color w:val="000000"/>
          <w:sz w:val="24"/>
          <w:szCs w:val="24"/>
          <w:lang w:eastAsia="it-IT"/>
        </w:rPr>
      </w:pPr>
      <w:r w:rsidRPr="00554F8F">
        <w:rPr>
          <w:rFonts w:ascii="Century Gothic" w:eastAsia="Times New Roman" w:hAnsi="Century Gothic" w:cs="Arial"/>
          <w:color w:val="000000"/>
          <w:sz w:val="24"/>
          <w:szCs w:val="24"/>
          <w:lang w:eastAsia="it-IT"/>
        </w:rPr>
        <w:t>In linea con quanto stabilito dal nuovo quadro normativo generale, sono state quindi aggiornate e riadattate le modalità di presentazione delle istanze concernenti i procedimenti di prevenzione incendi, per ciò che attiene la valutazione dei progetti, i controlli di prevenzione incendi, il rinnovo periodico di conformità antincendio, la deroga, il nulla osta di fattibilità, le verifiche in corso d'opera, la voltura, prevedendo sia il caso in cui l'attivazione avvenga attraverso lo Sportello Unico per le attività produttive sia l'eventualità che si proceda direttamente investendo il Comando Provinciale VV.F. competente per territorio.</w:t>
      </w:r>
    </w:p>
    <w:p w:rsidR="00DD1416" w:rsidRPr="00554F8F" w:rsidRDefault="00DD1416" w:rsidP="00554F8F">
      <w:pPr>
        <w:shd w:val="clear" w:color="auto" w:fill="FFFFFF"/>
        <w:spacing w:after="0" w:line="276" w:lineRule="auto"/>
        <w:ind w:left="360"/>
        <w:rPr>
          <w:rFonts w:ascii="Century Gothic" w:eastAsia="Times New Roman" w:hAnsi="Century Gothic" w:cs="Arial"/>
          <w:color w:val="000000"/>
          <w:sz w:val="24"/>
          <w:szCs w:val="24"/>
          <w:lang w:eastAsia="it-IT"/>
        </w:rPr>
      </w:pPr>
      <w:r w:rsidRPr="00554F8F">
        <w:rPr>
          <w:rFonts w:ascii="Century Gothic" w:eastAsia="Times New Roman" w:hAnsi="Century Gothic" w:cs="Arial"/>
          <w:color w:val="000000"/>
          <w:sz w:val="24"/>
          <w:szCs w:val="24"/>
          <w:lang w:eastAsia="it-IT"/>
        </w:rPr>
        <w:br/>
        <w:t> </w:t>
      </w:r>
    </w:p>
    <w:p w:rsidR="00DD1416" w:rsidRPr="00554F8F" w:rsidRDefault="00DD1416" w:rsidP="00554F8F">
      <w:pPr>
        <w:shd w:val="clear" w:color="auto" w:fill="FFFFFF"/>
        <w:spacing w:after="0" w:line="276" w:lineRule="auto"/>
        <w:ind w:left="360"/>
        <w:rPr>
          <w:rFonts w:ascii="Century Gothic" w:eastAsia="Times New Roman" w:hAnsi="Century Gothic" w:cs="Arial"/>
          <w:color w:val="000000"/>
          <w:sz w:val="24"/>
          <w:szCs w:val="24"/>
          <w:lang w:eastAsia="it-IT"/>
        </w:rPr>
      </w:pPr>
      <w:r w:rsidRPr="00554F8F">
        <w:rPr>
          <w:rFonts w:ascii="Century Gothic" w:eastAsia="Times New Roman" w:hAnsi="Century Gothic" w:cs="Arial"/>
          <w:color w:val="000000"/>
          <w:sz w:val="24"/>
          <w:szCs w:val="24"/>
          <w:lang w:eastAsia="it-IT"/>
        </w:rPr>
        <w:lastRenderedPageBreak/>
        <w:t>Il </w:t>
      </w:r>
      <w:hyperlink r:id="rId9" w:history="1">
        <w:r w:rsidRPr="00554F8F">
          <w:rPr>
            <w:rFonts w:ascii="Century Gothic" w:eastAsia="Times New Roman" w:hAnsi="Century Gothic" w:cs="Arial"/>
            <w:color w:val="CE0C08"/>
            <w:sz w:val="24"/>
            <w:szCs w:val="24"/>
            <w:u w:val="single"/>
            <w:lang w:eastAsia="it-IT"/>
          </w:rPr>
          <w:t xml:space="preserve">D.M. 7 </w:t>
        </w:r>
        <w:r w:rsidRPr="00554F8F">
          <w:rPr>
            <w:rFonts w:ascii="Century Gothic" w:eastAsia="Times New Roman" w:hAnsi="Century Gothic" w:cs="Arial"/>
            <w:color w:val="CE0C08"/>
            <w:sz w:val="24"/>
            <w:szCs w:val="24"/>
            <w:u w:val="single"/>
            <w:lang w:eastAsia="it-IT"/>
          </w:rPr>
          <w:t>A</w:t>
        </w:r>
        <w:r w:rsidRPr="00554F8F">
          <w:rPr>
            <w:rFonts w:ascii="Century Gothic" w:eastAsia="Times New Roman" w:hAnsi="Century Gothic" w:cs="Arial"/>
            <w:color w:val="CE0C08"/>
            <w:sz w:val="24"/>
            <w:szCs w:val="24"/>
            <w:u w:val="single"/>
            <w:lang w:eastAsia="it-IT"/>
          </w:rPr>
          <w:t>go</w:t>
        </w:r>
        <w:r w:rsidRPr="00554F8F">
          <w:rPr>
            <w:rFonts w:ascii="Century Gothic" w:eastAsia="Times New Roman" w:hAnsi="Century Gothic" w:cs="Arial"/>
            <w:color w:val="CE0C08"/>
            <w:sz w:val="24"/>
            <w:szCs w:val="24"/>
            <w:u w:val="single"/>
            <w:lang w:eastAsia="it-IT"/>
          </w:rPr>
          <w:t>s</w:t>
        </w:r>
        <w:r w:rsidRPr="00554F8F">
          <w:rPr>
            <w:rFonts w:ascii="Century Gothic" w:eastAsia="Times New Roman" w:hAnsi="Century Gothic" w:cs="Arial"/>
            <w:color w:val="CE0C08"/>
            <w:sz w:val="24"/>
            <w:szCs w:val="24"/>
            <w:u w:val="single"/>
            <w:lang w:eastAsia="it-IT"/>
          </w:rPr>
          <w:t>to 2012</w:t>
        </w:r>
      </w:hyperlink>
      <w:r w:rsidRPr="00554F8F">
        <w:rPr>
          <w:rFonts w:ascii="Century Gothic" w:eastAsia="Times New Roman" w:hAnsi="Century Gothic" w:cs="Arial"/>
          <w:color w:val="000000"/>
          <w:sz w:val="24"/>
          <w:szCs w:val="24"/>
          <w:lang w:eastAsia="it-IT"/>
        </w:rPr>
        <w:t> pubblicato in Gazzetta Ufficiale il 29/08/2012 n. 201, contiene le disposizioni che disciplinano le modalità di presentazione delle istanze e la relativa documentazione da allegare nei procedimenti di prevenzione incendi.</w:t>
      </w:r>
    </w:p>
    <w:p w:rsidR="00DD1416" w:rsidRPr="00554F8F" w:rsidRDefault="00DD1416" w:rsidP="00554F8F">
      <w:pPr>
        <w:shd w:val="clear" w:color="auto" w:fill="FFFFFF"/>
        <w:spacing w:after="0" w:line="276" w:lineRule="auto"/>
        <w:ind w:left="360"/>
        <w:rPr>
          <w:rFonts w:ascii="Century Gothic" w:eastAsia="Times New Roman" w:hAnsi="Century Gothic" w:cs="Arial"/>
          <w:color w:val="000000"/>
          <w:sz w:val="24"/>
          <w:szCs w:val="24"/>
          <w:lang w:eastAsia="it-IT"/>
        </w:rPr>
      </w:pP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b/>
          <w:bCs/>
          <w:color w:val="0033FF"/>
          <w:sz w:val="24"/>
          <w:szCs w:val="24"/>
          <w:lang w:eastAsia="it-IT"/>
        </w:rPr>
        <w:t>Valutazione dei progetti</w:t>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(Rif. art. 3 </w:t>
      </w:r>
      <w:hyperlink r:id="rId10" w:history="1">
        <w:r w:rsidRPr="00554F8F">
          <w:rPr>
            <w:rFonts w:ascii="Century Gothic" w:eastAsia="Times New Roman" w:hAnsi="Century Gothic" w:cs="Arial"/>
            <w:i/>
            <w:iCs/>
            <w:color w:val="CE0C08"/>
            <w:sz w:val="24"/>
            <w:szCs w:val="24"/>
            <w:u w:val="single"/>
            <w:lang w:eastAsia="it-IT"/>
          </w:rPr>
          <w:t>DPR 1</w:t>
        </w:r>
        <w:r w:rsidRPr="00554F8F">
          <w:rPr>
            <w:rFonts w:ascii="Century Gothic" w:eastAsia="Times New Roman" w:hAnsi="Century Gothic" w:cs="Arial"/>
            <w:i/>
            <w:iCs/>
            <w:color w:val="CE0C08"/>
            <w:sz w:val="24"/>
            <w:szCs w:val="24"/>
            <w:u w:val="single"/>
            <w:lang w:eastAsia="it-IT"/>
          </w:rPr>
          <w:t>5</w:t>
        </w:r>
        <w:r w:rsidRPr="00554F8F">
          <w:rPr>
            <w:rFonts w:ascii="Century Gothic" w:eastAsia="Times New Roman" w:hAnsi="Century Gothic" w:cs="Arial"/>
            <w:i/>
            <w:iCs/>
            <w:color w:val="CE0C08"/>
            <w:sz w:val="24"/>
            <w:szCs w:val="24"/>
            <w:u w:val="single"/>
            <w:lang w:eastAsia="it-IT"/>
          </w:rPr>
          <w:t>1/2011</w:t>
        </w:r>
      </w:hyperlink>
      <w:r w:rsidRPr="00554F8F">
        <w:rPr>
          <w:rFonts w:ascii="Century Gothic" w:eastAsia="Times New Roman" w:hAnsi="Century Gothic" w:cs="Arial"/>
          <w:i/>
          <w:iCs/>
          <w:color w:val="000000"/>
          <w:sz w:val="24"/>
          <w:szCs w:val="24"/>
          <w:lang w:eastAsia="it-IT"/>
        </w:rPr>
        <w:t>)</w:t>
      </w:r>
    </w:p>
    <w:p w:rsidR="00DD1416" w:rsidRPr="00554F8F" w:rsidRDefault="00DD1416" w:rsidP="00554F8F">
      <w:pPr>
        <w:shd w:val="clear" w:color="auto" w:fill="FFFFFF"/>
        <w:spacing w:after="0" w:line="276" w:lineRule="auto"/>
        <w:ind w:left="360"/>
        <w:rPr>
          <w:rFonts w:ascii="Century Gothic" w:eastAsia="Times New Roman" w:hAnsi="Century Gothic" w:cs="Arial"/>
          <w:color w:val="000000"/>
          <w:sz w:val="24"/>
          <w:szCs w:val="24"/>
          <w:lang w:eastAsia="it-IT"/>
        </w:rPr>
      </w:pPr>
      <w:r w:rsidRPr="00554F8F">
        <w:rPr>
          <w:rFonts w:ascii="Century Gothic" w:eastAsia="Times New Roman" w:hAnsi="Century Gothic" w:cs="Arial"/>
          <w:color w:val="000000"/>
          <w:sz w:val="24"/>
          <w:szCs w:val="24"/>
          <w:lang w:eastAsia="it-IT"/>
        </w:rPr>
        <w:t>La valutazione progetto è riservata alle "attività soggette" di </w:t>
      </w:r>
      <w:r w:rsidRPr="00554F8F">
        <w:rPr>
          <w:rFonts w:ascii="Century Gothic" w:eastAsia="Times New Roman" w:hAnsi="Century Gothic" w:cs="Arial"/>
          <w:b/>
          <w:bCs/>
          <w:color w:val="000000"/>
          <w:sz w:val="24"/>
          <w:szCs w:val="24"/>
          <w:lang w:eastAsia="it-IT"/>
        </w:rPr>
        <w:t>categorie B e C</w:t>
      </w:r>
      <w:r w:rsidRPr="00554F8F">
        <w:rPr>
          <w:rFonts w:ascii="Century Gothic" w:eastAsia="Times New Roman" w:hAnsi="Century Gothic" w:cs="Arial"/>
          <w:color w:val="000000"/>
          <w:sz w:val="24"/>
          <w:szCs w:val="24"/>
          <w:lang w:eastAsia="it-IT"/>
        </w:rPr>
        <w:t>, devono presentare al Comando la </w:t>
      </w:r>
      <w:r w:rsidRPr="00554F8F">
        <w:rPr>
          <w:rFonts w:ascii="Century Gothic" w:eastAsia="Times New Roman" w:hAnsi="Century Gothic" w:cs="Arial"/>
          <w:b/>
          <w:bCs/>
          <w:color w:val="000000"/>
          <w:sz w:val="24"/>
          <w:szCs w:val="24"/>
          <w:lang w:eastAsia="it-IT"/>
        </w:rPr>
        <w:t>domanda di valutazione del progetto</w:t>
      </w:r>
      <w:r w:rsidRPr="00554F8F">
        <w:rPr>
          <w:rFonts w:ascii="Century Gothic" w:eastAsia="Times New Roman" w:hAnsi="Century Gothic" w:cs="Arial"/>
          <w:color w:val="000000"/>
          <w:sz w:val="24"/>
          <w:szCs w:val="24"/>
          <w:lang w:eastAsia="it-IT"/>
        </w:rPr>
        <w:t> di nuovi impianti o costruzioni nonché dei progetti di modifiche da apportare a quelli esistenti, che comportino un aggravio delle preesistenti condizioni di sicurezza antincendio, utilizzando il </w:t>
      </w:r>
      <w:hyperlink r:id="rId11" w:tooltip="mod. PIN 2.1 - 2011" w:history="1">
        <w:r w:rsidRPr="00554F8F">
          <w:rPr>
            <w:rFonts w:ascii="Century Gothic" w:eastAsia="Times New Roman" w:hAnsi="Century Gothic" w:cs="Arial"/>
            <w:color w:val="CE0C08"/>
            <w:sz w:val="24"/>
            <w:szCs w:val="24"/>
            <w:u w:val="single"/>
            <w:lang w:eastAsia="it-IT"/>
          </w:rPr>
          <w:t>mod.</w:t>
        </w:r>
      </w:hyperlink>
      <w:r w:rsidRPr="00554F8F">
        <w:rPr>
          <w:rFonts w:ascii="Century Gothic" w:eastAsia="Times New Roman" w:hAnsi="Century Gothic" w:cs="Arial"/>
          <w:color w:val="000000"/>
          <w:sz w:val="24"/>
          <w:szCs w:val="24"/>
          <w:lang w:eastAsia="it-IT"/>
        </w:rPr>
        <w:t>1</w:t>
      </w:r>
      <w:hyperlink r:id="rId12" w:tooltip="mod. PIN 2.1 - 2011" w:history="1">
        <w:r w:rsidRPr="00554F8F">
          <w:rPr>
            <w:rFonts w:ascii="Century Gothic" w:eastAsia="Times New Roman" w:hAnsi="Century Gothic" w:cs="Arial"/>
            <w:color w:val="CE0C08"/>
            <w:sz w:val="24"/>
            <w:szCs w:val="24"/>
            <w:u w:val="single"/>
            <w:lang w:eastAsia="it-IT"/>
          </w:rPr>
          <w:t>-2012</w:t>
        </w:r>
      </w:hyperlink>
      <w:r w:rsidRPr="00554F8F">
        <w:rPr>
          <w:rFonts w:ascii="Century Gothic" w:eastAsia="Times New Roman" w:hAnsi="Century Gothic" w:cs="Arial"/>
          <w:color w:val="000000"/>
          <w:sz w:val="24"/>
          <w:szCs w:val="24"/>
          <w:lang w:eastAsia="it-IT"/>
        </w:rPr>
        <w:t>, in bollo ove previsto, allegando la seguente documentazione:</w:t>
      </w:r>
    </w:p>
    <w:p w:rsidR="00DD1416" w:rsidRPr="00DD1416" w:rsidRDefault="00DD1416" w:rsidP="00554F8F">
      <w:pPr>
        <w:shd w:val="clear" w:color="auto" w:fill="FFFFFF"/>
        <w:spacing w:before="100" w:beforeAutospacing="1" w:after="100" w:afterAutospacing="1" w:line="276" w:lineRule="auto"/>
        <w:ind w:left="360"/>
        <w:jc w:val="both"/>
        <w:rPr>
          <w:rFonts w:ascii="Century Gothic" w:eastAsia="Times New Roman" w:hAnsi="Century Gothic" w:cs="Arial"/>
          <w:color w:val="000000"/>
          <w:sz w:val="24"/>
          <w:szCs w:val="24"/>
          <w:lang w:eastAsia="it-IT"/>
        </w:rPr>
      </w:pPr>
      <w:r w:rsidRPr="00DD1416">
        <w:rPr>
          <w:rFonts w:ascii="Century Gothic" w:eastAsia="Times New Roman" w:hAnsi="Century Gothic" w:cs="Arial"/>
          <w:color w:val="000000"/>
          <w:sz w:val="24"/>
          <w:szCs w:val="24"/>
          <w:lang w:eastAsia="it-IT"/>
        </w:rPr>
        <w:t>    </w:t>
      </w:r>
      <w:r w:rsidRPr="00DD1416">
        <w:rPr>
          <w:rFonts w:ascii="Century Gothic" w:eastAsia="Times New Roman" w:hAnsi="Century Gothic" w:cs="Arial"/>
          <w:b/>
          <w:bCs/>
          <w:color w:val="000000"/>
          <w:sz w:val="24"/>
          <w:szCs w:val="24"/>
          <w:lang w:eastAsia="it-IT"/>
        </w:rPr>
        <w:t>documentazione conforme all'allegato</w:t>
      </w:r>
      <w:r w:rsidRPr="00DD1416">
        <w:rPr>
          <w:rFonts w:ascii="Century Gothic" w:eastAsia="Times New Roman" w:hAnsi="Century Gothic" w:cs="Arial"/>
          <w:color w:val="000000"/>
          <w:sz w:val="24"/>
          <w:szCs w:val="24"/>
          <w:lang w:eastAsia="it-IT"/>
        </w:rPr>
        <w:t> </w:t>
      </w:r>
      <w:r w:rsidRPr="00DD1416">
        <w:rPr>
          <w:rFonts w:ascii="Century Gothic" w:eastAsia="Times New Roman" w:hAnsi="Century Gothic" w:cs="Arial"/>
          <w:b/>
          <w:bCs/>
          <w:color w:val="000000"/>
          <w:sz w:val="24"/>
          <w:szCs w:val="24"/>
          <w:lang w:eastAsia="it-IT"/>
        </w:rPr>
        <w:t>I</w:t>
      </w:r>
      <w:r w:rsidRPr="00DD1416">
        <w:rPr>
          <w:rFonts w:ascii="Century Gothic" w:eastAsia="Times New Roman" w:hAnsi="Century Gothic" w:cs="Arial"/>
          <w:color w:val="000000"/>
          <w:sz w:val="24"/>
          <w:szCs w:val="24"/>
          <w:lang w:eastAsia="it-IT"/>
        </w:rPr>
        <w:t> al </w:t>
      </w:r>
      <w:hyperlink r:id="rId13" w:history="1">
        <w:r w:rsidRPr="00DD1416">
          <w:rPr>
            <w:rFonts w:ascii="Century Gothic" w:eastAsia="Times New Roman" w:hAnsi="Century Gothic" w:cs="Arial"/>
            <w:color w:val="CE0C08"/>
            <w:sz w:val="24"/>
            <w:szCs w:val="24"/>
            <w:u w:val="single"/>
            <w:lang w:eastAsia="it-IT"/>
          </w:rPr>
          <w:t>D.M. 7 Agosto 2012</w:t>
        </w:r>
      </w:hyperlink>
      <w:r w:rsidRPr="00DD1416">
        <w:rPr>
          <w:rFonts w:ascii="Century Gothic" w:eastAsia="Times New Roman" w:hAnsi="Century Gothic" w:cs="Arial"/>
          <w:color w:val="000000"/>
          <w:sz w:val="24"/>
          <w:szCs w:val="24"/>
          <w:lang w:eastAsia="it-IT"/>
        </w:rPr>
        <w:t>, in duplice copia, a firma di tecnico abilitato, </w:t>
      </w:r>
      <w:r w:rsidRPr="00DD1416">
        <w:rPr>
          <w:rFonts w:ascii="Century Gothic" w:eastAsia="Times New Roman" w:hAnsi="Century Gothic" w:cs="Arial"/>
          <w:i/>
          <w:iCs/>
          <w:color w:val="000000"/>
          <w:sz w:val="24"/>
          <w:szCs w:val="24"/>
          <w:lang w:eastAsia="it-IT"/>
        </w:rPr>
        <w:t>(qualsiasi professionista nell'ambito delle proprie, specifiche, competenze)</w:t>
      </w:r>
      <w:r w:rsidRPr="00DD1416">
        <w:rPr>
          <w:rFonts w:ascii="Century Gothic" w:eastAsia="Times New Roman" w:hAnsi="Century Gothic" w:cs="Arial"/>
          <w:color w:val="000000"/>
          <w:sz w:val="24"/>
          <w:szCs w:val="24"/>
          <w:lang w:eastAsia="it-IT"/>
        </w:rPr>
        <w:t>comprendente  la relazione tecnica e gli elaborati grafici;</w:t>
      </w:r>
    </w:p>
    <w:p w:rsidR="00DD1416" w:rsidRPr="00DD1416" w:rsidRDefault="00DD1416" w:rsidP="00554F8F">
      <w:pPr>
        <w:shd w:val="clear" w:color="auto" w:fill="FFFFFF"/>
        <w:spacing w:before="100" w:beforeAutospacing="1" w:after="100" w:afterAutospacing="1" w:line="276" w:lineRule="auto"/>
        <w:ind w:left="360"/>
        <w:jc w:val="both"/>
        <w:rPr>
          <w:rFonts w:ascii="Century Gothic" w:eastAsia="Times New Roman" w:hAnsi="Century Gothic" w:cs="Arial"/>
          <w:color w:val="000000"/>
          <w:sz w:val="24"/>
          <w:szCs w:val="24"/>
          <w:lang w:eastAsia="it-IT"/>
        </w:rPr>
      </w:pPr>
      <w:r w:rsidRPr="00DD1416">
        <w:rPr>
          <w:rFonts w:ascii="Century Gothic" w:eastAsia="Times New Roman" w:hAnsi="Century Gothic" w:cs="Arial"/>
          <w:color w:val="000000"/>
          <w:sz w:val="24"/>
          <w:szCs w:val="24"/>
          <w:lang w:eastAsia="it-IT"/>
        </w:rPr>
        <w:t>      </w:t>
      </w:r>
      <w:r w:rsidRPr="00DD1416">
        <w:rPr>
          <w:rFonts w:ascii="Century Gothic" w:eastAsia="Times New Roman" w:hAnsi="Century Gothic" w:cs="Arial"/>
          <w:b/>
          <w:bCs/>
          <w:color w:val="000000"/>
          <w:sz w:val="24"/>
          <w:szCs w:val="24"/>
          <w:lang w:eastAsia="it-IT"/>
        </w:rPr>
        <w:t>attestato del versamento</w:t>
      </w:r>
      <w:r w:rsidRPr="00DD1416">
        <w:rPr>
          <w:rFonts w:ascii="Century Gothic" w:eastAsia="Times New Roman" w:hAnsi="Century Gothic" w:cs="Arial"/>
          <w:color w:val="000000"/>
          <w:sz w:val="24"/>
          <w:szCs w:val="24"/>
          <w:lang w:eastAsia="it-IT"/>
        </w:rPr>
        <w:t> effettuato a mezzo di conto corrente postale a favore della Tesoreria provinciale dello Stato.</w:t>
      </w:r>
    </w:p>
    <w:p w:rsidR="00DD1416" w:rsidRPr="00554F8F" w:rsidRDefault="00DD1416" w:rsidP="00554F8F">
      <w:pPr>
        <w:shd w:val="clear" w:color="auto" w:fill="FFFFFF"/>
        <w:spacing w:after="60" w:line="276" w:lineRule="auto"/>
        <w:ind w:left="360"/>
        <w:jc w:val="both"/>
        <w:rPr>
          <w:rFonts w:ascii="Century Gothic" w:eastAsia="Times New Roman" w:hAnsi="Century Gothic" w:cs="Arial"/>
          <w:color w:val="000000"/>
          <w:sz w:val="24"/>
          <w:szCs w:val="24"/>
          <w:lang w:eastAsia="it-IT"/>
        </w:rPr>
      </w:pPr>
      <w:r w:rsidRPr="00554F8F">
        <w:rPr>
          <w:rFonts w:ascii="Century Gothic" w:eastAsia="Times New Roman" w:hAnsi="Century Gothic" w:cs="Arial"/>
          <w:color w:val="000000"/>
          <w:sz w:val="24"/>
          <w:szCs w:val="24"/>
          <w:lang w:eastAsia="it-IT"/>
        </w:rPr>
        <w:t>Il Comando si pronuncia sulla conformità dei progetti </w:t>
      </w:r>
      <w:r w:rsidRPr="00554F8F">
        <w:rPr>
          <w:rFonts w:ascii="Century Gothic" w:eastAsia="Times New Roman" w:hAnsi="Century Gothic" w:cs="Arial"/>
          <w:b/>
          <w:bCs/>
          <w:color w:val="000000"/>
          <w:sz w:val="24"/>
          <w:szCs w:val="24"/>
          <w:lang w:eastAsia="it-IT"/>
        </w:rPr>
        <w:t>entro 60 giorni</w:t>
      </w:r>
      <w:r w:rsidRPr="00554F8F">
        <w:rPr>
          <w:rFonts w:ascii="Century Gothic" w:eastAsia="Times New Roman" w:hAnsi="Century Gothic" w:cs="Arial"/>
          <w:color w:val="000000"/>
          <w:sz w:val="24"/>
          <w:szCs w:val="24"/>
          <w:lang w:eastAsia="it-IT"/>
        </w:rPr>
        <w:t> dalla data di presentazione della documentazione completa. In presenza di </w:t>
      </w:r>
      <w:r w:rsidRPr="00554F8F">
        <w:rPr>
          <w:rFonts w:ascii="Century Gothic" w:eastAsia="Times New Roman" w:hAnsi="Century Gothic" w:cs="Arial"/>
          <w:b/>
          <w:bCs/>
          <w:color w:val="000000"/>
          <w:sz w:val="24"/>
          <w:szCs w:val="24"/>
          <w:lang w:eastAsia="it-IT"/>
        </w:rPr>
        <w:t>documentazione incompleta</w:t>
      </w:r>
      <w:r w:rsidRPr="00554F8F">
        <w:rPr>
          <w:rFonts w:ascii="Century Gothic" w:eastAsia="Times New Roman" w:hAnsi="Century Gothic" w:cs="Arial"/>
          <w:color w:val="000000"/>
          <w:sz w:val="24"/>
          <w:szCs w:val="24"/>
          <w:lang w:eastAsia="it-IT"/>
        </w:rPr>
        <w:t> od irregolare, il Comando può richiedere la necessaria documentazione integrativa </w:t>
      </w:r>
      <w:r w:rsidRPr="00554F8F">
        <w:rPr>
          <w:rFonts w:ascii="Century Gothic" w:eastAsia="Times New Roman" w:hAnsi="Century Gothic" w:cs="Arial"/>
          <w:b/>
          <w:bCs/>
          <w:color w:val="000000"/>
          <w:sz w:val="24"/>
          <w:szCs w:val="24"/>
          <w:lang w:eastAsia="it-IT"/>
        </w:rPr>
        <w:t>entro 30 giorni</w:t>
      </w:r>
      <w:r w:rsidRPr="00554F8F">
        <w:rPr>
          <w:rFonts w:ascii="Century Gothic" w:eastAsia="Times New Roman" w:hAnsi="Century Gothic" w:cs="Arial"/>
          <w:color w:val="000000"/>
          <w:sz w:val="24"/>
          <w:szCs w:val="24"/>
          <w:lang w:eastAsia="it-IT"/>
        </w:rPr>
        <w:t>.</w:t>
      </w:r>
    </w:p>
    <w:p w:rsidR="00DD1416" w:rsidRPr="00554F8F" w:rsidRDefault="00DD1416" w:rsidP="00554F8F">
      <w:pPr>
        <w:shd w:val="clear" w:color="auto" w:fill="FFFFFF"/>
        <w:spacing w:after="0" w:line="276" w:lineRule="auto"/>
        <w:ind w:left="360"/>
        <w:rPr>
          <w:rFonts w:ascii="Century Gothic" w:eastAsia="Times New Roman" w:hAnsi="Century Gothic" w:cs="Arial"/>
          <w:color w:val="000000"/>
          <w:sz w:val="24"/>
          <w:szCs w:val="24"/>
          <w:lang w:eastAsia="it-IT"/>
        </w:rPr>
      </w:pP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b/>
          <w:bCs/>
          <w:color w:val="0033FF"/>
          <w:sz w:val="24"/>
          <w:szCs w:val="24"/>
          <w:lang w:eastAsia="it-IT"/>
        </w:rPr>
        <w:t>S.C.I.A. segnalazione certificata di inizio attività</w:t>
      </w:r>
      <w:r w:rsidRPr="00554F8F">
        <w:rPr>
          <w:rFonts w:ascii="Century Gothic" w:eastAsia="Times New Roman" w:hAnsi="Century Gothic" w:cs="Arial"/>
          <w:b/>
          <w:bCs/>
          <w:color w:val="0033FF"/>
          <w:sz w:val="24"/>
          <w:szCs w:val="24"/>
          <w:lang w:eastAsia="it-IT"/>
        </w:rPr>
        <w:br/>
      </w:r>
      <w:r w:rsidRPr="00554F8F">
        <w:rPr>
          <w:rFonts w:ascii="Century Gothic" w:eastAsia="Times New Roman" w:hAnsi="Century Gothic" w:cs="Arial"/>
          <w:i/>
          <w:iCs/>
          <w:color w:val="000000"/>
          <w:sz w:val="24"/>
          <w:szCs w:val="24"/>
          <w:lang w:eastAsia="it-IT"/>
        </w:rPr>
        <w:t>(Rif. art. 4 </w:t>
      </w:r>
      <w:hyperlink r:id="rId14" w:history="1">
        <w:r w:rsidRPr="00554F8F">
          <w:rPr>
            <w:rFonts w:ascii="Century Gothic" w:eastAsia="Times New Roman" w:hAnsi="Century Gothic" w:cs="Arial"/>
            <w:i/>
            <w:iCs/>
            <w:color w:val="CE0C08"/>
            <w:sz w:val="24"/>
            <w:szCs w:val="24"/>
            <w:u w:val="single"/>
            <w:lang w:eastAsia="it-IT"/>
          </w:rPr>
          <w:t>DPR 151/2011</w:t>
        </w:r>
      </w:hyperlink>
      <w:r w:rsidRPr="00554F8F">
        <w:rPr>
          <w:rFonts w:ascii="Century Gothic" w:eastAsia="Times New Roman" w:hAnsi="Century Gothic" w:cs="Arial"/>
          <w:i/>
          <w:iCs/>
          <w:color w:val="000000"/>
          <w:sz w:val="24"/>
          <w:szCs w:val="24"/>
          <w:lang w:eastAsia="it-IT"/>
        </w:rPr>
        <w:t>)</w:t>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color w:val="000000"/>
          <w:sz w:val="24"/>
          <w:szCs w:val="24"/>
          <w:lang w:eastAsia="it-IT"/>
        </w:rPr>
        <w:br/>
        <w:t>Per le "attività soggette" di </w:t>
      </w:r>
      <w:r w:rsidRPr="00554F8F">
        <w:rPr>
          <w:rFonts w:ascii="Century Gothic" w:eastAsia="Times New Roman" w:hAnsi="Century Gothic" w:cs="Arial"/>
          <w:b/>
          <w:bCs/>
          <w:color w:val="000000"/>
          <w:sz w:val="24"/>
          <w:szCs w:val="24"/>
          <w:lang w:eastAsia="it-IT"/>
        </w:rPr>
        <w:t>categoria A,</w:t>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b/>
          <w:bCs/>
          <w:color w:val="000000"/>
          <w:sz w:val="24"/>
          <w:szCs w:val="24"/>
          <w:lang w:eastAsia="it-IT"/>
        </w:rPr>
        <w:t>B e C</w:t>
      </w:r>
      <w:r w:rsidRPr="00554F8F">
        <w:rPr>
          <w:rFonts w:ascii="Century Gothic" w:eastAsia="Times New Roman" w:hAnsi="Century Gothic" w:cs="Arial"/>
          <w:color w:val="000000"/>
          <w:sz w:val="24"/>
          <w:szCs w:val="24"/>
          <w:lang w:eastAsia="it-IT"/>
        </w:rPr>
        <w:t> a lavori ultimati e prima di esercire l'attività,&lt;object</w:t>
      </w:r>
      <w:r w:rsidRPr="00554F8F">
        <w:rPr>
          <w:rFonts w:ascii="Century Gothic" w:eastAsia="Times New Roman" w:hAnsi="Century Gothic" w:cs="Arial"/>
          <w:color w:val="000000"/>
          <w:sz w:val="24"/>
          <w:szCs w:val="24"/>
          <w:lang w:eastAsia="it-IT"/>
        </w:rPr>
        <w:br/>
        <w:t> dovrà essere richiesto il controllo di prevenzione incendi inoltrando:</w:t>
      </w:r>
    </w:p>
    <w:p w:rsidR="00DD1416" w:rsidRPr="00DD1416" w:rsidRDefault="00DD1416" w:rsidP="00554F8F">
      <w:pPr>
        <w:shd w:val="clear" w:color="auto" w:fill="FFFFFF"/>
        <w:spacing w:before="100" w:beforeAutospacing="1" w:after="100" w:afterAutospacing="1" w:line="276" w:lineRule="auto"/>
        <w:ind w:left="360"/>
        <w:rPr>
          <w:rFonts w:ascii="Century Gothic" w:eastAsia="Times New Roman" w:hAnsi="Century Gothic" w:cs="Arial"/>
          <w:color w:val="000000"/>
          <w:sz w:val="24"/>
          <w:szCs w:val="24"/>
          <w:lang w:eastAsia="it-IT"/>
        </w:rPr>
      </w:pPr>
      <w:r w:rsidRPr="00DD1416">
        <w:rPr>
          <w:rFonts w:ascii="Century Gothic" w:eastAsia="Times New Roman" w:hAnsi="Century Gothic" w:cs="Arial"/>
          <w:color w:val="000000"/>
          <w:sz w:val="24"/>
          <w:szCs w:val="24"/>
          <w:lang w:eastAsia="it-IT"/>
        </w:rPr>
        <w:t>la </w:t>
      </w:r>
      <w:r w:rsidRPr="00DD1416">
        <w:rPr>
          <w:rFonts w:ascii="Century Gothic" w:eastAsia="Times New Roman" w:hAnsi="Century Gothic" w:cs="Arial"/>
          <w:b/>
          <w:bCs/>
          <w:color w:val="000000"/>
          <w:sz w:val="24"/>
          <w:szCs w:val="24"/>
          <w:lang w:eastAsia="it-IT"/>
        </w:rPr>
        <w:t>Segnalazione Certificata di Inizio Attività </w:t>
      </w:r>
      <w:hyperlink r:id="rId15" w:history="1">
        <w:r w:rsidRPr="00DD1416">
          <w:rPr>
            <w:rFonts w:ascii="Century Gothic" w:eastAsia="Times New Roman" w:hAnsi="Century Gothic" w:cs="Arial"/>
            <w:color w:val="CE0C08"/>
            <w:sz w:val="24"/>
            <w:szCs w:val="24"/>
            <w:u w:val="single"/>
            <w:lang w:eastAsia="it-IT"/>
          </w:rPr>
          <w:t>mod.PIN 2-2012</w:t>
        </w:r>
      </w:hyperlink>
      <w:r w:rsidRPr="00DD1416">
        <w:rPr>
          <w:rFonts w:ascii="Century Gothic" w:eastAsia="Times New Roman" w:hAnsi="Century Gothic" w:cs="Arial"/>
          <w:color w:val="000000"/>
          <w:sz w:val="24"/>
          <w:szCs w:val="24"/>
          <w:lang w:eastAsia="it-IT"/>
        </w:rPr>
        <w:t> </w:t>
      </w:r>
      <w:r w:rsidRPr="00DD1416">
        <w:rPr>
          <w:rFonts w:ascii="Century Gothic" w:eastAsia="Times New Roman" w:hAnsi="Century Gothic" w:cs="Calibri"/>
          <w:color w:val="000000"/>
          <w:sz w:val="24"/>
          <w:szCs w:val="24"/>
          <w:lang w:eastAsia="it-IT"/>
        </w:rPr>
        <w:t>in bollo ove previsto;</w:t>
      </w:r>
    </w:p>
    <w:p w:rsidR="00DD1416" w:rsidRPr="00DD1416" w:rsidRDefault="00DD1416" w:rsidP="00554F8F">
      <w:pPr>
        <w:shd w:val="clear" w:color="auto" w:fill="FFFFFF"/>
        <w:spacing w:before="100" w:beforeAutospacing="1" w:after="100" w:afterAutospacing="1" w:line="276" w:lineRule="auto"/>
        <w:ind w:left="360"/>
        <w:rPr>
          <w:rFonts w:ascii="Century Gothic" w:eastAsia="Times New Roman" w:hAnsi="Century Gothic" w:cs="Arial"/>
          <w:color w:val="000000"/>
          <w:sz w:val="24"/>
          <w:szCs w:val="24"/>
          <w:lang w:eastAsia="it-IT"/>
        </w:rPr>
      </w:pPr>
      <w:r w:rsidRPr="00DD1416">
        <w:rPr>
          <w:rFonts w:ascii="Century Gothic" w:eastAsia="Times New Roman" w:hAnsi="Century Gothic" w:cs="Arial"/>
          <w:b/>
          <w:bCs/>
          <w:color w:val="000000"/>
          <w:sz w:val="24"/>
          <w:szCs w:val="24"/>
          <w:lang w:eastAsia="it-IT"/>
        </w:rPr>
        <w:t>l'asseverazione</w:t>
      </w:r>
      <w:r w:rsidRPr="00DD1416">
        <w:rPr>
          <w:rFonts w:ascii="Century Gothic" w:eastAsia="Times New Roman" w:hAnsi="Century Gothic" w:cs="Arial"/>
          <w:color w:val="000000"/>
          <w:sz w:val="24"/>
          <w:szCs w:val="24"/>
          <w:lang w:eastAsia="it-IT"/>
        </w:rPr>
        <w:t> a firma di professionista abilitato, </w:t>
      </w:r>
      <w:hyperlink r:id="rId16" w:history="1">
        <w:r w:rsidRPr="00DD1416">
          <w:rPr>
            <w:rFonts w:ascii="Century Gothic" w:eastAsia="Times New Roman" w:hAnsi="Century Gothic" w:cs="Arial"/>
            <w:color w:val="CE0C08"/>
            <w:sz w:val="24"/>
            <w:szCs w:val="24"/>
            <w:u w:val="single"/>
            <w:lang w:eastAsia="it-IT"/>
          </w:rPr>
          <w:t>mod. PIN 2.1 - 2012</w:t>
        </w:r>
      </w:hyperlink>
      <w:r w:rsidRPr="00DD1416">
        <w:rPr>
          <w:rFonts w:ascii="Century Gothic" w:eastAsia="Times New Roman" w:hAnsi="Century Gothic" w:cs="Arial"/>
          <w:color w:val="000000"/>
          <w:sz w:val="24"/>
          <w:szCs w:val="24"/>
          <w:lang w:eastAsia="it-IT"/>
        </w:rPr>
        <w:t> </w:t>
      </w:r>
      <w:r w:rsidR="00554F8F">
        <w:rPr>
          <w:rFonts w:ascii="Century Gothic" w:eastAsia="Times New Roman" w:hAnsi="Century Gothic" w:cs="Arial"/>
          <w:color w:val="000000"/>
          <w:sz w:val="24"/>
          <w:szCs w:val="24"/>
          <w:lang w:eastAsia="it-IT"/>
        </w:rPr>
        <w:t xml:space="preserve"> </w:t>
      </w:r>
      <w:r w:rsidRPr="00DD1416">
        <w:rPr>
          <w:rFonts w:ascii="Century Gothic" w:eastAsia="Times New Roman" w:hAnsi="Century Gothic" w:cs="Arial"/>
          <w:b/>
          <w:bCs/>
          <w:color w:val="000000"/>
          <w:sz w:val="24"/>
          <w:szCs w:val="24"/>
          <w:lang w:eastAsia="it-IT"/>
        </w:rPr>
        <w:t>completa delle dichiarazioni e certificazioni riportate nel seguito;</w:t>
      </w:r>
      <w:r w:rsidRPr="00DD1416">
        <w:rPr>
          <w:rFonts w:ascii="Century Gothic" w:eastAsia="Times New Roman" w:hAnsi="Century Gothic" w:cs="Arial"/>
          <w:color w:val="000000"/>
          <w:sz w:val="24"/>
          <w:szCs w:val="24"/>
          <w:lang w:eastAsia="it-IT"/>
        </w:rPr>
        <w:t> nel caso di </w:t>
      </w:r>
      <w:r w:rsidRPr="00DD1416">
        <w:rPr>
          <w:rFonts w:ascii="Century Gothic" w:eastAsia="Times New Roman" w:hAnsi="Century Gothic" w:cs="Arial"/>
          <w:b/>
          <w:bCs/>
          <w:color w:val="000000"/>
          <w:sz w:val="24"/>
          <w:szCs w:val="24"/>
          <w:lang w:eastAsia="it-IT"/>
        </w:rPr>
        <w:t>modifiche ad un'attività senza aggravio di rischio</w:t>
      </w:r>
      <w:r w:rsidRPr="00DD1416">
        <w:rPr>
          <w:rFonts w:ascii="Century Gothic" w:eastAsia="Times New Roman" w:hAnsi="Century Gothic" w:cs="Arial"/>
          <w:color w:val="000000"/>
          <w:sz w:val="24"/>
          <w:szCs w:val="24"/>
          <w:lang w:eastAsia="it-IT"/>
        </w:rPr>
        <w:t> deve essere presente una </w:t>
      </w:r>
      <w:r w:rsidRPr="00DD1416">
        <w:rPr>
          <w:rFonts w:ascii="Century Gothic" w:eastAsia="Times New Roman" w:hAnsi="Century Gothic" w:cs="Arial"/>
          <w:b/>
          <w:bCs/>
          <w:color w:val="000000"/>
          <w:sz w:val="24"/>
          <w:szCs w:val="24"/>
          <w:lang w:eastAsia="it-IT"/>
        </w:rPr>
        <w:t>dichiarazione di non aggravio di rischio</w:t>
      </w:r>
      <w:r w:rsidRPr="00DD1416">
        <w:rPr>
          <w:rFonts w:ascii="Century Gothic" w:eastAsia="Times New Roman" w:hAnsi="Century Gothic" w:cs="Arial"/>
          <w:color w:val="000000"/>
          <w:sz w:val="24"/>
          <w:szCs w:val="24"/>
          <w:lang w:eastAsia="it-IT"/>
        </w:rPr>
        <w:t> a firma di tecnico abilitato</w:t>
      </w:r>
    </w:p>
    <w:p w:rsidR="00DD1416" w:rsidRPr="00DD1416" w:rsidRDefault="00DD1416" w:rsidP="00554F8F">
      <w:pPr>
        <w:shd w:val="clear" w:color="auto" w:fill="FFFFFF"/>
        <w:spacing w:before="100" w:beforeAutospacing="1" w:after="100" w:afterAutospacing="1" w:line="276" w:lineRule="auto"/>
        <w:ind w:left="360"/>
        <w:rPr>
          <w:rFonts w:ascii="Century Gothic" w:eastAsia="Times New Roman" w:hAnsi="Century Gothic" w:cs="Arial"/>
          <w:color w:val="000000"/>
          <w:sz w:val="24"/>
          <w:szCs w:val="24"/>
          <w:lang w:eastAsia="it-IT"/>
        </w:rPr>
      </w:pPr>
      <w:r w:rsidRPr="00DD1416">
        <w:rPr>
          <w:rFonts w:ascii="Century Gothic" w:eastAsia="Times New Roman" w:hAnsi="Century Gothic" w:cs="Arial"/>
          <w:b/>
          <w:bCs/>
          <w:color w:val="000000"/>
          <w:sz w:val="24"/>
          <w:szCs w:val="24"/>
          <w:lang w:eastAsia="it-IT"/>
        </w:rPr>
        <w:t>attestato del versamento</w:t>
      </w:r>
      <w:r w:rsidRPr="00DD1416">
        <w:rPr>
          <w:rFonts w:ascii="Century Gothic" w:eastAsia="Times New Roman" w:hAnsi="Century Gothic" w:cs="Arial"/>
          <w:color w:val="000000"/>
          <w:sz w:val="24"/>
          <w:szCs w:val="24"/>
          <w:lang w:eastAsia="it-IT"/>
        </w:rPr>
        <w:t> effettuato a mezzo di conto corrente postale a favore della Tesoreria provinciale dello Stato, ai sensi dell'art. 23 del D.Lgs. n. 139/2006</w:t>
      </w:r>
    </w:p>
    <w:p w:rsidR="00DD1416" w:rsidRPr="00DD1416" w:rsidRDefault="00DD1416" w:rsidP="00554F8F">
      <w:pPr>
        <w:shd w:val="clear" w:color="auto" w:fill="FFFFFF"/>
        <w:spacing w:before="100" w:beforeAutospacing="1" w:after="100" w:afterAutospacing="1" w:line="276" w:lineRule="auto"/>
        <w:ind w:left="360"/>
        <w:rPr>
          <w:rFonts w:ascii="Century Gothic" w:eastAsia="Times New Roman" w:hAnsi="Century Gothic" w:cs="Arial"/>
          <w:color w:val="000000"/>
          <w:sz w:val="24"/>
          <w:szCs w:val="24"/>
          <w:lang w:eastAsia="it-IT"/>
        </w:rPr>
      </w:pPr>
      <w:r w:rsidRPr="00DD1416">
        <w:rPr>
          <w:rFonts w:ascii="Century Gothic" w:eastAsia="Times New Roman" w:hAnsi="Century Gothic" w:cs="Arial"/>
          <w:color w:val="000000"/>
          <w:sz w:val="24"/>
          <w:szCs w:val="24"/>
          <w:lang w:eastAsia="it-IT"/>
        </w:rPr>
        <w:lastRenderedPageBreak/>
        <w:t>La </w:t>
      </w:r>
      <w:r w:rsidRPr="00DD1416">
        <w:rPr>
          <w:rFonts w:ascii="Century Gothic" w:eastAsia="Times New Roman" w:hAnsi="Century Gothic" w:cs="Arial"/>
          <w:b/>
          <w:bCs/>
          <w:color w:val="000000"/>
          <w:sz w:val="24"/>
          <w:szCs w:val="24"/>
          <w:lang w:eastAsia="it-IT"/>
        </w:rPr>
        <w:t>relazione tecnica e gli elaborati grafici</w:t>
      </w:r>
      <w:r w:rsidRPr="00DD1416">
        <w:rPr>
          <w:rFonts w:ascii="Century Gothic" w:eastAsia="Times New Roman" w:hAnsi="Century Gothic" w:cs="Arial"/>
          <w:color w:val="000000"/>
          <w:sz w:val="24"/>
          <w:szCs w:val="24"/>
          <w:lang w:eastAsia="it-IT"/>
        </w:rPr>
        <w:t>, a firma di tecnico abilitato, conformi a quanto specificato nell'Allegato I, lettera B del DM 7/8/2012 </w:t>
      </w:r>
      <w:r w:rsidRPr="00DD1416">
        <w:rPr>
          <w:rFonts w:ascii="Century Gothic" w:eastAsia="Times New Roman" w:hAnsi="Century Gothic" w:cs="Arial"/>
          <w:b/>
          <w:bCs/>
          <w:color w:val="000000"/>
          <w:sz w:val="24"/>
          <w:szCs w:val="24"/>
          <w:lang w:eastAsia="it-IT"/>
        </w:rPr>
        <w:t>per le attività soggette di categoria A</w:t>
      </w:r>
      <w:r w:rsidRPr="00DD1416">
        <w:rPr>
          <w:rFonts w:ascii="Century Gothic" w:eastAsia="Times New Roman" w:hAnsi="Century Gothic" w:cs="Arial"/>
          <w:color w:val="000000"/>
          <w:sz w:val="24"/>
          <w:szCs w:val="24"/>
          <w:lang w:eastAsia="it-IT"/>
        </w:rPr>
        <w:t>)</w:t>
      </w:r>
    </w:p>
    <w:p w:rsidR="00DD1416" w:rsidRPr="00DD1416" w:rsidRDefault="00DD1416" w:rsidP="00554F8F">
      <w:pPr>
        <w:shd w:val="clear" w:color="auto" w:fill="FFFFFF"/>
        <w:spacing w:before="100" w:beforeAutospacing="1" w:after="100" w:afterAutospacing="1" w:line="276" w:lineRule="auto"/>
        <w:ind w:left="360"/>
        <w:rPr>
          <w:rFonts w:ascii="Century Gothic" w:eastAsia="Times New Roman" w:hAnsi="Century Gothic" w:cs="Arial"/>
          <w:color w:val="000000"/>
          <w:sz w:val="24"/>
          <w:szCs w:val="24"/>
          <w:lang w:eastAsia="it-IT"/>
        </w:rPr>
      </w:pPr>
      <w:r w:rsidRPr="00DD1416">
        <w:rPr>
          <w:rFonts w:ascii="Century Gothic" w:eastAsia="Times New Roman" w:hAnsi="Century Gothic" w:cs="Arial"/>
          <w:color w:val="000000"/>
          <w:sz w:val="24"/>
          <w:szCs w:val="24"/>
          <w:lang w:eastAsia="it-IT"/>
        </w:rPr>
        <w:t>Dichiarazione a firma del responsabile dell'attività, in merito all'attuazione del Sistema di Gestione della Sicurezza Antincendio, nel caso in cui il progetto sia stato realizzato con le metodiche della Fire Safety Engineering (approccio ingegneristico alla sicurezza antincendio)</w:t>
      </w:r>
    </w:p>
    <w:p w:rsidR="00DD1416" w:rsidRPr="00554F8F" w:rsidRDefault="00DD1416" w:rsidP="00554F8F">
      <w:pPr>
        <w:shd w:val="clear" w:color="auto" w:fill="FFFFFF"/>
        <w:spacing w:after="0" w:line="276" w:lineRule="auto"/>
        <w:ind w:left="360"/>
        <w:rPr>
          <w:rFonts w:ascii="Century Gothic" w:eastAsia="Times New Roman" w:hAnsi="Century Gothic" w:cs="Arial"/>
          <w:color w:val="000000"/>
          <w:sz w:val="24"/>
          <w:szCs w:val="24"/>
          <w:lang w:eastAsia="it-IT"/>
        </w:rPr>
      </w:pPr>
      <w:r w:rsidRPr="00554F8F">
        <w:rPr>
          <w:rFonts w:ascii="Century Gothic" w:eastAsia="Times New Roman" w:hAnsi="Century Gothic" w:cs="Arial"/>
          <w:color w:val="000000"/>
          <w:sz w:val="24"/>
          <w:szCs w:val="24"/>
          <w:lang w:eastAsia="it-IT"/>
        </w:rPr>
        <w:t>Si precisa che la documentazione deve essere inoltrata, alternativamente:</w:t>
      </w:r>
    </w:p>
    <w:p w:rsidR="00DD1416" w:rsidRPr="00DD1416" w:rsidRDefault="00DD1416" w:rsidP="00554F8F">
      <w:pPr>
        <w:shd w:val="clear" w:color="auto" w:fill="FFFFFF"/>
        <w:spacing w:before="100" w:beforeAutospacing="1" w:after="100" w:afterAutospacing="1" w:line="276" w:lineRule="auto"/>
        <w:ind w:left="360"/>
        <w:rPr>
          <w:rFonts w:ascii="Century Gothic" w:eastAsia="Times New Roman" w:hAnsi="Century Gothic" w:cs="Arial"/>
          <w:color w:val="000000"/>
          <w:sz w:val="24"/>
          <w:szCs w:val="24"/>
          <w:lang w:eastAsia="it-IT"/>
        </w:rPr>
      </w:pPr>
      <w:r w:rsidRPr="00DD1416">
        <w:rPr>
          <w:rFonts w:ascii="Century Gothic" w:eastAsia="Times New Roman" w:hAnsi="Century Gothic" w:cs="Arial"/>
          <w:color w:val="000000"/>
          <w:sz w:val="24"/>
          <w:szCs w:val="24"/>
          <w:lang w:eastAsia="it-IT"/>
        </w:rPr>
        <w:t>secondo le modalità previste dall'art. 38 DPR 445/00;</w:t>
      </w:r>
    </w:p>
    <w:p w:rsidR="00DD1416" w:rsidRPr="00DD1416" w:rsidRDefault="00DD1416" w:rsidP="00554F8F">
      <w:pPr>
        <w:shd w:val="clear" w:color="auto" w:fill="FFFFFF"/>
        <w:spacing w:before="100" w:beforeAutospacing="1" w:after="100" w:afterAutospacing="1" w:line="276" w:lineRule="auto"/>
        <w:ind w:left="360"/>
        <w:rPr>
          <w:rFonts w:ascii="Century Gothic" w:eastAsia="Times New Roman" w:hAnsi="Century Gothic" w:cs="Arial"/>
          <w:color w:val="000000"/>
          <w:sz w:val="24"/>
          <w:szCs w:val="24"/>
          <w:lang w:eastAsia="it-IT"/>
        </w:rPr>
      </w:pPr>
      <w:r w:rsidRPr="00DD1416">
        <w:rPr>
          <w:rFonts w:ascii="Century Gothic" w:eastAsia="Times New Roman" w:hAnsi="Century Gothic" w:cs="Arial"/>
          <w:color w:val="000000"/>
          <w:sz w:val="24"/>
          <w:szCs w:val="24"/>
          <w:lang w:eastAsia="it-IT"/>
        </w:rPr>
        <w:t>tramite SUAP, secondo le modalità previste dalla nota del Ministero dell'Interno n.7227 del 21/03/2011, ovvero mediante posta elettronica certificata (PEC), in formato pdf/A (certificazioni/dichiarazioni/relazioni) e dwf (planimetrie), sottoscritta con firma digitale in formato CADES (estensione .p7m).</w:t>
      </w:r>
    </w:p>
    <w:p w:rsidR="00554F8F" w:rsidRDefault="00554F8F" w:rsidP="00554F8F">
      <w:pPr>
        <w:shd w:val="clear" w:color="auto" w:fill="FFFFFF"/>
        <w:spacing w:after="0" w:line="276" w:lineRule="auto"/>
        <w:ind w:left="360"/>
        <w:rPr>
          <w:rFonts w:ascii="Century Gothic" w:eastAsia="Times New Roman" w:hAnsi="Century Gothic" w:cs="Arial"/>
          <w:b/>
          <w:bCs/>
          <w:color w:val="000000"/>
          <w:sz w:val="24"/>
          <w:szCs w:val="24"/>
          <w:lang w:eastAsia="it-IT"/>
        </w:rPr>
      </w:pPr>
    </w:p>
    <w:p w:rsidR="00DD1416" w:rsidRPr="00554F8F" w:rsidRDefault="00DD1416" w:rsidP="00554F8F">
      <w:pPr>
        <w:shd w:val="clear" w:color="auto" w:fill="FFFFFF"/>
        <w:spacing w:after="0" w:line="276" w:lineRule="auto"/>
        <w:ind w:left="360"/>
        <w:rPr>
          <w:rFonts w:ascii="Century Gothic" w:eastAsia="Times New Roman" w:hAnsi="Century Gothic" w:cs="Arial"/>
          <w:color w:val="000000"/>
          <w:sz w:val="24"/>
          <w:szCs w:val="24"/>
          <w:lang w:eastAsia="it-IT"/>
        </w:rPr>
      </w:pPr>
      <w:r w:rsidRPr="00554F8F">
        <w:rPr>
          <w:rFonts w:ascii="Century Gothic" w:eastAsia="Times New Roman" w:hAnsi="Century Gothic" w:cs="Arial"/>
          <w:b/>
          <w:bCs/>
          <w:color w:val="000000"/>
          <w:sz w:val="24"/>
          <w:szCs w:val="24"/>
          <w:lang w:eastAsia="it-IT"/>
        </w:rPr>
        <w:t>CERTIFICAZIONI E DICHIARAZIONI DA ALLEGARE ALLA SCIA</w:t>
      </w:r>
    </w:p>
    <w:p w:rsidR="00DD1416" w:rsidRPr="00DD1416" w:rsidRDefault="00DD1416" w:rsidP="00554F8F">
      <w:pPr>
        <w:shd w:val="clear" w:color="auto" w:fill="FFFFFF"/>
        <w:spacing w:before="100" w:beforeAutospacing="1" w:after="100" w:afterAutospacing="1" w:line="276" w:lineRule="auto"/>
        <w:ind w:left="360"/>
        <w:rPr>
          <w:rFonts w:ascii="Century Gothic" w:eastAsia="Times New Roman" w:hAnsi="Century Gothic" w:cs="Arial"/>
          <w:color w:val="000000"/>
          <w:sz w:val="24"/>
          <w:szCs w:val="24"/>
          <w:lang w:eastAsia="it-IT"/>
        </w:rPr>
      </w:pPr>
      <w:hyperlink r:id="rId17" w:history="1">
        <w:r w:rsidRPr="00DD1416">
          <w:rPr>
            <w:rFonts w:ascii="Century Gothic" w:eastAsia="Times New Roman" w:hAnsi="Century Gothic" w:cs="Arial"/>
            <w:color w:val="CE0C08"/>
            <w:sz w:val="24"/>
            <w:szCs w:val="24"/>
            <w:u w:val="single"/>
            <w:lang w:eastAsia="it-IT"/>
          </w:rPr>
          <w:t>Modello PIN 2.2 - CERT. REI</w:t>
        </w:r>
      </w:hyperlink>
      <w:r w:rsidRPr="00DD1416">
        <w:rPr>
          <w:rFonts w:ascii="Century Gothic" w:eastAsia="Times New Roman" w:hAnsi="Century Gothic" w:cs="Arial"/>
          <w:color w:val="000000"/>
          <w:sz w:val="24"/>
          <w:szCs w:val="24"/>
          <w:lang w:eastAsia="it-IT"/>
        </w:rPr>
        <w:t> "</w:t>
      </w:r>
      <w:r w:rsidRPr="00DD1416">
        <w:rPr>
          <w:rFonts w:ascii="Century Gothic" w:eastAsia="Times New Roman" w:hAnsi="Century Gothic" w:cs="Arial"/>
          <w:b/>
          <w:bCs/>
          <w:color w:val="000000"/>
          <w:sz w:val="24"/>
          <w:szCs w:val="24"/>
          <w:lang w:eastAsia="it-IT"/>
        </w:rPr>
        <w:t>Certificazione di resistenza al fuoco di prodotti/elementi costruttivi in opera</w:t>
      </w:r>
      <w:r w:rsidRPr="00DD1416">
        <w:rPr>
          <w:rFonts w:ascii="Century Gothic" w:eastAsia="Times New Roman" w:hAnsi="Century Gothic" w:cs="Arial"/>
          <w:color w:val="000000"/>
          <w:sz w:val="24"/>
          <w:szCs w:val="24"/>
          <w:lang w:eastAsia="it-IT"/>
        </w:rPr>
        <w:t> (con esclusione delle porte e degli elementi di chiusura) (</w:t>
      </w:r>
      <w:hyperlink r:id="rId18" w:history="1">
        <w:r w:rsidRPr="00DD1416">
          <w:rPr>
            <w:rFonts w:ascii="Century Gothic" w:eastAsia="Times New Roman" w:hAnsi="Century Gothic" w:cs="Arial"/>
            <w:color w:val="CE0C08"/>
            <w:sz w:val="24"/>
            <w:szCs w:val="24"/>
            <w:u w:val="single"/>
            <w:lang w:eastAsia="it-IT"/>
          </w:rPr>
          <w:t>qui</w:t>
        </w:r>
      </w:hyperlink>
      <w:r w:rsidRPr="00DD1416">
        <w:rPr>
          <w:rFonts w:ascii="Century Gothic" w:eastAsia="Times New Roman" w:hAnsi="Century Gothic" w:cs="Arial"/>
          <w:color w:val="000000"/>
          <w:sz w:val="24"/>
          <w:szCs w:val="24"/>
          <w:lang w:eastAsia="it-IT"/>
        </w:rPr>
        <w:t> in formato word) La  dichiarazione deve essere compilata e firmata da </w:t>
      </w:r>
      <w:r w:rsidRPr="00DD1416">
        <w:rPr>
          <w:rFonts w:ascii="Century Gothic" w:eastAsia="Times New Roman" w:hAnsi="Century Gothic" w:cs="Arial"/>
          <w:i/>
          <w:iCs/>
          <w:color w:val="000000"/>
          <w:sz w:val="24"/>
          <w:szCs w:val="24"/>
          <w:lang w:eastAsia="it-IT"/>
        </w:rPr>
        <w:t>tecnico abilitato incaricato del coordinamento o direzione o sorveglianza dei lavori ovvero, in assenza delle suddette figure, da professionista antincendi</w:t>
      </w:r>
      <w:r w:rsidRPr="00DD1416">
        <w:rPr>
          <w:rFonts w:ascii="Century Gothic" w:eastAsia="Times New Roman" w:hAnsi="Century Gothic" w:cs="Arial"/>
          <w:color w:val="000000"/>
          <w:sz w:val="24"/>
          <w:szCs w:val="24"/>
          <w:lang w:eastAsia="it-IT"/>
        </w:rPr>
        <w:t>.</w:t>
      </w:r>
    </w:p>
    <w:p w:rsidR="00DD1416" w:rsidRPr="00DD1416" w:rsidRDefault="00DD1416" w:rsidP="00554F8F">
      <w:pPr>
        <w:shd w:val="clear" w:color="auto" w:fill="FFFFFF"/>
        <w:spacing w:before="100" w:beforeAutospacing="1" w:after="100" w:afterAutospacing="1" w:line="276" w:lineRule="auto"/>
        <w:ind w:left="360"/>
        <w:rPr>
          <w:rFonts w:ascii="Century Gothic" w:eastAsia="Times New Roman" w:hAnsi="Century Gothic" w:cs="Arial"/>
          <w:color w:val="000000"/>
          <w:sz w:val="24"/>
          <w:szCs w:val="24"/>
          <w:lang w:eastAsia="it-IT"/>
        </w:rPr>
      </w:pPr>
      <w:hyperlink r:id="rId19" w:history="1">
        <w:r w:rsidRPr="00DD1416">
          <w:rPr>
            <w:rFonts w:ascii="Century Gothic" w:eastAsia="Times New Roman" w:hAnsi="Century Gothic" w:cs="Arial"/>
            <w:color w:val="CE0C08"/>
            <w:sz w:val="24"/>
            <w:szCs w:val="24"/>
            <w:u w:val="single"/>
            <w:lang w:eastAsia="it-IT"/>
          </w:rPr>
          <w:t>Modello Pin 2.3-2012 - Dich. Prod</w:t>
        </w:r>
      </w:hyperlink>
      <w:r w:rsidRPr="00DD1416">
        <w:rPr>
          <w:rFonts w:ascii="Century Gothic" w:eastAsia="Times New Roman" w:hAnsi="Century Gothic" w:cs="Arial"/>
          <w:color w:val="000000"/>
          <w:sz w:val="24"/>
          <w:szCs w:val="24"/>
          <w:lang w:eastAsia="it-IT"/>
        </w:rPr>
        <w:t> </w:t>
      </w:r>
      <w:r w:rsidR="00554F8F">
        <w:rPr>
          <w:rFonts w:ascii="Century Gothic" w:eastAsia="Times New Roman" w:hAnsi="Century Gothic" w:cs="Arial"/>
          <w:color w:val="000000"/>
          <w:sz w:val="24"/>
          <w:szCs w:val="24"/>
          <w:lang w:eastAsia="it-IT"/>
        </w:rPr>
        <w:t xml:space="preserve"> </w:t>
      </w:r>
    </w:p>
    <w:p w:rsidR="00DD1416" w:rsidRPr="00554F8F" w:rsidRDefault="00DD1416" w:rsidP="00554F8F">
      <w:pPr>
        <w:shd w:val="clear" w:color="auto" w:fill="FFFFFF"/>
        <w:spacing w:after="100" w:line="276" w:lineRule="auto"/>
        <w:ind w:left="360"/>
        <w:rPr>
          <w:rFonts w:ascii="Century Gothic" w:eastAsia="Times New Roman" w:hAnsi="Century Gothic" w:cs="Arial"/>
          <w:color w:val="000000"/>
          <w:sz w:val="24"/>
          <w:szCs w:val="24"/>
          <w:lang w:eastAsia="it-IT"/>
        </w:rPr>
      </w:pPr>
      <w:r w:rsidRPr="00554F8F">
        <w:rPr>
          <w:rFonts w:ascii="Century Gothic" w:eastAsia="Times New Roman" w:hAnsi="Century Gothic" w:cs="Arial"/>
          <w:b/>
          <w:bCs/>
          <w:color w:val="000000"/>
          <w:sz w:val="24"/>
          <w:szCs w:val="24"/>
          <w:lang w:eastAsia="it-IT"/>
        </w:rPr>
        <w:t>Dichiarazione sui prodotti</w:t>
      </w:r>
      <w:r w:rsidRPr="00554F8F">
        <w:rPr>
          <w:rFonts w:ascii="Century Gothic" w:eastAsia="Times New Roman" w:hAnsi="Century Gothic" w:cs="Arial"/>
          <w:color w:val="000000"/>
          <w:sz w:val="24"/>
          <w:szCs w:val="24"/>
          <w:lang w:eastAsia="it-IT"/>
        </w:rPr>
        <w:t> ai fini:</w:t>
      </w:r>
    </w:p>
    <w:p w:rsidR="00DD1416" w:rsidRPr="00DD1416" w:rsidRDefault="00DD1416" w:rsidP="00554F8F">
      <w:pPr>
        <w:shd w:val="clear" w:color="auto" w:fill="FFFFFF"/>
        <w:spacing w:before="100" w:beforeAutospacing="1" w:after="100" w:afterAutospacing="1" w:line="276" w:lineRule="auto"/>
        <w:ind w:left="2520"/>
        <w:rPr>
          <w:rFonts w:ascii="Century Gothic" w:eastAsia="Times New Roman" w:hAnsi="Century Gothic" w:cs="Arial"/>
          <w:color w:val="000000"/>
          <w:sz w:val="24"/>
          <w:szCs w:val="24"/>
          <w:lang w:eastAsia="it-IT"/>
        </w:rPr>
      </w:pPr>
      <w:r w:rsidRPr="00DD1416">
        <w:rPr>
          <w:rFonts w:ascii="Century Gothic" w:eastAsia="Times New Roman" w:hAnsi="Century Gothic" w:cs="Arial"/>
          <w:color w:val="000000"/>
          <w:sz w:val="24"/>
          <w:szCs w:val="24"/>
          <w:lang w:eastAsia="it-IT"/>
        </w:rPr>
        <w:t>Reazione al fuoco dei materiali</w:t>
      </w:r>
    </w:p>
    <w:p w:rsidR="00DD1416" w:rsidRPr="00DD1416" w:rsidRDefault="00DD1416" w:rsidP="00554F8F">
      <w:pPr>
        <w:shd w:val="clear" w:color="auto" w:fill="FFFFFF"/>
        <w:spacing w:before="100" w:beforeAutospacing="1" w:after="100" w:afterAutospacing="1" w:line="276" w:lineRule="auto"/>
        <w:ind w:left="2520"/>
        <w:rPr>
          <w:rFonts w:ascii="Century Gothic" w:eastAsia="Times New Roman" w:hAnsi="Century Gothic" w:cs="Arial"/>
          <w:color w:val="000000"/>
          <w:sz w:val="24"/>
          <w:szCs w:val="24"/>
          <w:lang w:eastAsia="it-IT"/>
        </w:rPr>
      </w:pPr>
      <w:r w:rsidRPr="00DD1416">
        <w:rPr>
          <w:rFonts w:ascii="Century Gothic" w:eastAsia="Times New Roman" w:hAnsi="Century Gothic" w:cs="Arial"/>
          <w:color w:val="000000"/>
          <w:sz w:val="24"/>
          <w:szCs w:val="24"/>
          <w:lang w:eastAsia="it-IT"/>
        </w:rPr>
        <w:t>Resistenza al fuoco delle porte</w:t>
      </w:r>
    </w:p>
    <w:p w:rsidR="00DD1416" w:rsidRPr="00DD1416" w:rsidRDefault="00DD1416" w:rsidP="00554F8F">
      <w:pPr>
        <w:shd w:val="clear" w:color="auto" w:fill="FFFFFF"/>
        <w:spacing w:before="100" w:beforeAutospacing="1" w:after="100" w:afterAutospacing="1" w:line="276" w:lineRule="auto"/>
        <w:ind w:left="2520"/>
        <w:rPr>
          <w:rFonts w:ascii="Century Gothic" w:eastAsia="Times New Roman" w:hAnsi="Century Gothic" w:cs="Arial"/>
          <w:color w:val="000000"/>
          <w:sz w:val="24"/>
          <w:szCs w:val="24"/>
          <w:lang w:eastAsia="it-IT"/>
        </w:rPr>
      </w:pPr>
      <w:r w:rsidRPr="00DD1416">
        <w:rPr>
          <w:rFonts w:ascii="Century Gothic" w:eastAsia="Times New Roman" w:hAnsi="Century Gothic" w:cs="Arial"/>
          <w:color w:val="000000"/>
          <w:sz w:val="24"/>
          <w:szCs w:val="24"/>
          <w:lang w:eastAsia="it-IT"/>
        </w:rPr>
        <w:t>Dispositivi di apertura delle porte</w:t>
      </w:r>
    </w:p>
    <w:p w:rsidR="00DD1416" w:rsidRPr="00DD1416" w:rsidRDefault="00DD1416" w:rsidP="00554F8F">
      <w:pPr>
        <w:shd w:val="clear" w:color="auto" w:fill="FFFFFF"/>
        <w:spacing w:before="100" w:beforeAutospacing="1" w:after="100" w:afterAutospacing="1" w:line="276" w:lineRule="auto"/>
        <w:ind w:left="360"/>
        <w:rPr>
          <w:rFonts w:ascii="Century Gothic" w:eastAsia="Times New Roman" w:hAnsi="Century Gothic" w:cs="Arial"/>
          <w:color w:val="000000"/>
          <w:sz w:val="24"/>
          <w:szCs w:val="24"/>
          <w:lang w:eastAsia="it-IT"/>
        </w:rPr>
      </w:pPr>
      <w:r w:rsidRPr="00DD1416">
        <w:rPr>
          <w:rFonts w:ascii="Century Gothic" w:eastAsia="Times New Roman" w:hAnsi="Century Gothic" w:cs="Arial"/>
          <w:b/>
          <w:bCs/>
          <w:color w:val="000000"/>
          <w:sz w:val="24"/>
          <w:szCs w:val="24"/>
          <w:lang w:eastAsia="it-IT"/>
        </w:rPr>
        <w:t>Dichiarazione di conformità/rispondenza per impianti ricadenti nel campo di applicazione del DM 22/01/2008 n. 37</w:t>
      </w:r>
      <w:r w:rsidR="00554F8F">
        <w:rPr>
          <w:rFonts w:ascii="Century Gothic" w:eastAsia="Times New Roman" w:hAnsi="Century Gothic" w:cs="Arial"/>
          <w:b/>
          <w:bCs/>
          <w:color w:val="000000"/>
          <w:sz w:val="24"/>
          <w:szCs w:val="24"/>
          <w:lang w:eastAsia="it-IT"/>
        </w:rPr>
        <w:t xml:space="preserve"> </w:t>
      </w:r>
      <w:hyperlink r:id="rId20" w:history="1">
        <w:r w:rsidRPr="00DD1416">
          <w:rPr>
            <w:rFonts w:ascii="Century Gothic" w:eastAsia="Times New Roman" w:hAnsi="Century Gothic" w:cs="Arial"/>
            <w:color w:val="CE0C08"/>
            <w:sz w:val="24"/>
            <w:szCs w:val="24"/>
            <w:u w:val="single"/>
            <w:lang w:eastAsia="it-IT"/>
          </w:rPr>
          <w:t>Modello Pin 2.4-2012 - Dich. Imp</w:t>
        </w:r>
      </w:hyperlink>
      <w:r w:rsidRPr="00DD1416">
        <w:rPr>
          <w:rFonts w:ascii="Century Gothic" w:eastAsia="Times New Roman" w:hAnsi="Century Gothic" w:cs="Arial"/>
          <w:color w:val="000000"/>
          <w:sz w:val="24"/>
          <w:szCs w:val="24"/>
          <w:lang w:eastAsia="it-IT"/>
        </w:rPr>
        <w:t> </w:t>
      </w:r>
      <w:r w:rsidR="00554F8F">
        <w:rPr>
          <w:rFonts w:ascii="Century Gothic" w:eastAsia="Times New Roman" w:hAnsi="Century Gothic" w:cs="Arial"/>
          <w:color w:val="000000"/>
          <w:sz w:val="24"/>
          <w:szCs w:val="24"/>
          <w:lang w:eastAsia="it-IT"/>
        </w:rPr>
        <w:t xml:space="preserve"> </w:t>
      </w:r>
    </w:p>
    <w:p w:rsidR="00DD1416" w:rsidRPr="00DD1416" w:rsidRDefault="00DD1416" w:rsidP="00554F8F">
      <w:pPr>
        <w:shd w:val="clear" w:color="auto" w:fill="FFFFFF"/>
        <w:spacing w:after="100" w:line="276" w:lineRule="auto"/>
        <w:ind w:left="360"/>
        <w:rPr>
          <w:rFonts w:ascii="Century Gothic" w:eastAsia="Times New Roman" w:hAnsi="Century Gothic" w:cs="Arial"/>
          <w:color w:val="000000"/>
          <w:sz w:val="24"/>
          <w:szCs w:val="24"/>
          <w:lang w:eastAsia="it-IT"/>
        </w:rPr>
      </w:pPr>
      <w:r w:rsidRPr="00554F8F">
        <w:rPr>
          <w:rFonts w:ascii="Century Gothic" w:eastAsia="Times New Roman" w:hAnsi="Century Gothic" w:cs="Arial"/>
          <w:b/>
          <w:bCs/>
          <w:color w:val="000000"/>
          <w:sz w:val="24"/>
          <w:szCs w:val="24"/>
          <w:lang w:eastAsia="it-IT"/>
        </w:rPr>
        <w:t>Dichiarazione di corretta installazione e funzionamento</w:t>
      </w:r>
      <w:r w:rsidRPr="00554F8F">
        <w:rPr>
          <w:rFonts w:ascii="Century Gothic" w:eastAsia="Times New Roman" w:hAnsi="Century Gothic" w:cs="Arial"/>
          <w:color w:val="000000"/>
          <w:sz w:val="24"/>
          <w:szCs w:val="24"/>
          <w:lang w:eastAsia="it-IT"/>
        </w:rPr>
        <w:t>, a firma dell'installatore, </w:t>
      </w:r>
      <w:r w:rsidRPr="00554F8F">
        <w:rPr>
          <w:rFonts w:ascii="Century Gothic" w:eastAsia="Times New Roman" w:hAnsi="Century Gothic" w:cs="Arial"/>
          <w:b/>
          <w:bCs/>
          <w:color w:val="000000"/>
          <w:sz w:val="24"/>
          <w:szCs w:val="24"/>
          <w:lang w:eastAsia="it-IT"/>
        </w:rPr>
        <w:t>corredata da progetto </w:t>
      </w:r>
      <w:r w:rsidRPr="00554F8F">
        <w:rPr>
          <w:rFonts w:ascii="Century Gothic" w:eastAsia="Times New Roman" w:hAnsi="Century Gothic" w:cs="Arial"/>
          <w:color w:val="000000"/>
          <w:sz w:val="24"/>
          <w:szCs w:val="24"/>
          <w:lang w:eastAsia="it-IT"/>
        </w:rPr>
        <w:t>(a firma di tecnico abilitato) </w:t>
      </w:r>
      <w:r w:rsidRPr="00554F8F">
        <w:rPr>
          <w:rFonts w:ascii="Century Gothic" w:eastAsia="Times New Roman" w:hAnsi="Century Gothic" w:cs="Arial"/>
          <w:b/>
          <w:bCs/>
          <w:color w:val="000000"/>
          <w:sz w:val="24"/>
          <w:szCs w:val="24"/>
          <w:lang w:eastAsia="it-IT"/>
        </w:rPr>
        <w:t>per impianti non ricadenti nel DM 22/01/2008 n. 37</w:t>
      </w:r>
      <w:r w:rsidRPr="00554F8F">
        <w:rPr>
          <w:rFonts w:ascii="Century Gothic" w:eastAsia="Times New Roman" w:hAnsi="Century Gothic" w:cs="Arial"/>
          <w:color w:val="000000"/>
          <w:sz w:val="24"/>
          <w:szCs w:val="24"/>
          <w:lang w:eastAsia="it-IT"/>
        </w:rPr>
        <w:t>. </w:t>
      </w:r>
      <w:r w:rsidR="00554F8F">
        <w:rPr>
          <w:rFonts w:ascii="Century Gothic" w:eastAsia="Times New Roman" w:hAnsi="Century Gothic" w:cs="Arial"/>
          <w:color w:val="000000"/>
          <w:sz w:val="24"/>
          <w:szCs w:val="24"/>
          <w:lang w:eastAsia="it-IT"/>
        </w:rPr>
        <w:t xml:space="preserve"> </w:t>
      </w:r>
      <w:hyperlink r:id="rId21" w:history="1">
        <w:r w:rsidRPr="00DD1416">
          <w:rPr>
            <w:rFonts w:ascii="Century Gothic" w:eastAsia="Times New Roman" w:hAnsi="Century Gothic" w:cs="Arial"/>
            <w:color w:val="CE0C08"/>
            <w:sz w:val="24"/>
            <w:szCs w:val="24"/>
            <w:u w:val="single"/>
            <w:lang w:eastAsia="it-IT"/>
          </w:rPr>
          <w:t>Modello Pin 2.5-2012 - Cert. </w:t>
        </w:r>
      </w:hyperlink>
      <w:hyperlink r:id="rId22" w:history="1">
        <w:r w:rsidRPr="00DD1416">
          <w:rPr>
            <w:rFonts w:ascii="Century Gothic" w:eastAsia="Times New Roman" w:hAnsi="Century Gothic" w:cs="Arial"/>
            <w:color w:val="CE0C08"/>
            <w:sz w:val="24"/>
            <w:szCs w:val="24"/>
            <w:u w:val="single"/>
            <w:lang w:eastAsia="it-IT"/>
          </w:rPr>
          <w:t>Imp</w:t>
        </w:r>
      </w:hyperlink>
      <w:r w:rsidRPr="00DD1416">
        <w:rPr>
          <w:rFonts w:ascii="Century Gothic" w:eastAsia="Times New Roman" w:hAnsi="Century Gothic" w:cs="Arial"/>
          <w:color w:val="000000"/>
          <w:sz w:val="24"/>
          <w:szCs w:val="24"/>
          <w:lang w:eastAsia="it-IT"/>
        </w:rPr>
        <w:t> </w:t>
      </w:r>
      <w:r w:rsidR="00554F8F">
        <w:rPr>
          <w:rFonts w:ascii="Century Gothic" w:eastAsia="Times New Roman" w:hAnsi="Century Gothic" w:cs="Arial"/>
          <w:color w:val="000000"/>
          <w:sz w:val="24"/>
          <w:szCs w:val="24"/>
          <w:lang w:eastAsia="it-IT"/>
        </w:rPr>
        <w:t xml:space="preserve"> </w:t>
      </w:r>
    </w:p>
    <w:p w:rsidR="00DD1416" w:rsidRPr="00554F8F" w:rsidRDefault="00DD1416" w:rsidP="00554F8F">
      <w:pPr>
        <w:shd w:val="clear" w:color="auto" w:fill="FFFFFF"/>
        <w:spacing w:after="100" w:line="276" w:lineRule="auto"/>
        <w:ind w:left="360"/>
        <w:rPr>
          <w:rFonts w:ascii="Century Gothic" w:eastAsia="Times New Roman" w:hAnsi="Century Gothic" w:cs="Arial"/>
          <w:color w:val="000000"/>
          <w:sz w:val="24"/>
          <w:szCs w:val="24"/>
          <w:lang w:eastAsia="it-IT"/>
        </w:rPr>
      </w:pPr>
      <w:r w:rsidRPr="00554F8F">
        <w:rPr>
          <w:rFonts w:ascii="Century Gothic" w:eastAsia="Times New Roman" w:hAnsi="Century Gothic" w:cs="Arial"/>
          <w:b/>
          <w:bCs/>
          <w:color w:val="000000"/>
          <w:sz w:val="24"/>
          <w:szCs w:val="24"/>
          <w:lang w:eastAsia="it-IT"/>
        </w:rPr>
        <w:lastRenderedPageBreak/>
        <w:t>Certificazione di rispondenza e funzionalità,</w:t>
      </w:r>
      <w:r w:rsidRPr="00554F8F">
        <w:rPr>
          <w:rFonts w:ascii="Century Gothic" w:eastAsia="Times New Roman" w:hAnsi="Century Gothic" w:cs="Arial"/>
          <w:color w:val="000000"/>
          <w:sz w:val="24"/>
          <w:szCs w:val="24"/>
          <w:lang w:eastAsia="it-IT"/>
        </w:rPr>
        <w:t> a firma di un professionista antincendio, </w:t>
      </w:r>
      <w:r w:rsidRPr="00554F8F">
        <w:rPr>
          <w:rFonts w:ascii="Century Gothic" w:eastAsia="Times New Roman" w:hAnsi="Century Gothic" w:cs="Arial"/>
          <w:b/>
          <w:bCs/>
          <w:color w:val="000000"/>
          <w:sz w:val="24"/>
          <w:szCs w:val="24"/>
          <w:lang w:eastAsia="it-IT"/>
        </w:rPr>
        <w:t>per impianti non ricadenti nel DM 22/01/2008 n. 37 e in assenza di progetto</w:t>
      </w:r>
      <w:r w:rsidRPr="00554F8F">
        <w:rPr>
          <w:rFonts w:ascii="Century Gothic" w:eastAsia="Times New Roman" w:hAnsi="Century Gothic" w:cs="Arial"/>
          <w:color w:val="000000"/>
          <w:sz w:val="24"/>
          <w:szCs w:val="24"/>
          <w:lang w:eastAsia="it-IT"/>
        </w:rPr>
        <w:t>.</w:t>
      </w:r>
    </w:p>
    <w:p w:rsidR="00DD1416" w:rsidRPr="00DD1416" w:rsidRDefault="00554F8F" w:rsidP="00554F8F">
      <w:pPr>
        <w:shd w:val="clear" w:color="auto" w:fill="FFFFFF"/>
        <w:spacing w:after="0" w:line="276" w:lineRule="auto"/>
        <w:ind w:left="360"/>
        <w:rPr>
          <w:rFonts w:ascii="Century Gothic" w:eastAsia="Times New Roman" w:hAnsi="Century Gothic" w:cs="Arial"/>
          <w:color w:val="000000"/>
          <w:sz w:val="24"/>
          <w:szCs w:val="24"/>
          <w:lang w:eastAsia="it-IT"/>
        </w:rPr>
      </w:pPr>
      <w:r>
        <w:rPr>
          <w:rFonts w:ascii="Century Gothic" w:eastAsia="Times New Roman" w:hAnsi="Century Gothic" w:cs="Arial"/>
          <w:color w:val="000000"/>
          <w:sz w:val="24"/>
          <w:szCs w:val="24"/>
          <w:lang w:eastAsia="it-IT"/>
        </w:rPr>
        <w:t xml:space="preserve"> </w:t>
      </w:r>
    </w:p>
    <w:p w:rsidR="00DD1416" w:rsidRPr="00554F8F" w:rsidRDefault="00DD1416" w:rsidP="00554F8F">
      <w:pPr>
        <w:shd w:val="clear" w:color="auto" w:fill="FFFFFF"/>
        <w:spacing w:after="0" w:line="276" w:lineRule="auto"/>
        <w:ind w:left="360"/>
        <w:rPr>
          <w:rFonts w:ascii="Century Gothic" w:eastAsia="Times New Roman" w:hAnsi="Century Gothic" w:cs="Arial"/>
          <w:color w:val="000000"/>
          <w:sz w:val="24"/>
          <w:szCs w:val="24"/>
          <w:lang w:eastAsia="it-IT"/>
        </w:rPr>
      </w:pPr>
      <w:r w:rsidRPr="00554F8F">
        <w:rPr>
          <w:rFonts w:ascii="Century Gothic" w:eastAsia="Times New Roman" w:hAnsi="Century Gothic" w:cs="Arial"/>
          <w:b/>
          <w:bCs/>
          <w:color w:val="0033FF"/>
          <w:sz w:val="24"/>
          <w:szCs w:val="24"/>
          <w:lang w:eastAsia="it-IT"/>
        </w:rPr>
        <w:t>Rinnovo periodico di conformità antincendio</w:t>
      </w:r>
    </w:p>
    <w:p w:rsidR="00DD1416" w:rsidRPr="00554F8F" w:rsidRDefault="00DD1416" w:rsidP="00554F8F">
      <w:pPr>
        <w:shd w:val="clear" w:color="auto" w:fill="FFFFFF"/>
        <w:spacing w:after="0" w:line="276" w:lineRule="auto"/>
        <w:ind w:left="360"/>
        <w:rPr>
          <w:rFonts w:ascii="Century Gothic" w:eastAsia="Times New Roman" w:hAnsi="Century Gothic" w:cs="Courier New"/>
          <w:color w:val="000000"/>
          <w:sz w:val="24"/>
          <w:szCs w:val="24"/>
          <w:lang w:eastAsia="it-IT"/>
        </w:rPr>
      </w:pPr>
      <w:r w:rsidRPr="00554F8F">
        <w:rPr>
          <w:rFonts w:ascii="Century Gothic" w:eastAsia="Times New Roman" w:hAnsi="Century Gothic" w:cs="Courier New"/>
          <w:color w:val="000000"/>
          <w:sz w:val="24"/>
          <w:szCs w:val="24"/>
          <w:lang w:eastAsia="it-IT"/>
        </w:rPr>
        <w:t>La richiesta di rinnovo periodico di conformita' antincendio, (Rif. art. 3 DPR 151/2011): è</w:t>
      </w:r>
      <w:r w:rsidRPr="00554F8F">
        <w:rPr>
          <w:rFonts w:ascii="Century Gothic" w:eastAsia="Times New Roman" w:hAnsi="Century Gothic" w:cs="Arial"/>
          <w:color w:val="000000"/>
          <w:sz w:val="24"/>
          <w:szCs w:val="24"/>
          <w:lang w:eastAsia="it-IT"/>
        </w:rPr>
        <w:t>inviata al Comando, ogni 5 anni, per tutte le attività, ad esclusione delle attività n. 6, 7, 8, 64, 71, 72 per le quali è prevista una cadenza temporale pari a 10 anni.</w:t>
      </w:r>
    </w:p>
    <w:p w:rsidR="00DD1416" w:rsidRPr="00554F8F" w:rsidRDefault="00DD1416" w:rsidP="00554F8F">
      <w:pPr>
        <w:shd w:val="clear" w:color="auto" w:fill="FFFFFF"/>
        <w:spacing w:after="0" w:line="276" w:lineRule="auto"/>
        <w:ind w:left="360"/>
        <w:rPr>
          <w:rFonts w:ascii="Century Gothic" w:eastAsia="Times New Roman" w:hAnsi="Century Gothic" w:cs="Arial"/>
          <w:color w:val="000000"/>
          <w:sz w:val="24"/>
          <w:szCs w:val="24"/>
          <w:lang w:eastAsia="it-IT"/>
        </w:rPr>
      </w:pPr>
      <w:r w:rsidRPr="00554F8F">
        <w:rPr>
          <w:rFonts w:ascii="Century Gothic" w:eastAsia="Times New Roman" w:hAnsi="Century Gothic" w:cs="Arial"/>
          <w:color w:val="000000"/>
          <w:sz w:val="24"/>
          <w:szCs w:val="24"/>
          <w:lang w:eastAsia="it-IT"/>
        </w:rPr>
        <w:t>Dovranno essere inoltrati al Comando, prima della scadenza:</w:t>
      </w:r>
    </w:p>
    <w:p w:rsidR="00DD1416" w:rsidRPr="00DD1416" w:rsidRDefault="00DD1416" w:rsidP="00554F8F">
      <w:pPr>
        <w:shd w:val="clear" w:color="auto" w:fill="FFFFFF"/>
        <w:spacing w:before="100" w:beforeAutospacing="1" w:after="100" w:afterAutospacing="1" w:line="276" w:lineRule="auto"/>
        <w:ind w:left="360"/>
        <w:rPr>
          <w:rFonts w:ascii="Century Gothic" w:eastAsia="Times New Roman" w:hAnsi="Century Gothic" w:cs="Arial"/>
          <w:color w:val="000000"/>
          <w:sz w:val="24"/>
          <w:szCs w:val="24"/>
          <w:lang w:eastAsia="it-IT"/>
        </w:rPr>
      </w:pPr>
      <w:r w:rsidRPr="00DD1416">
        <w:rPr>
          <w:rFonts w:ascii="Century Gothic" w:eastAsia="Times New Roman" w:hAnsi="Century Gothic" w:cs="Arial"/>
          <w:b/>
          <w:bCs/>
          <w:color w:val="000000"/>
          <w:sz w:val="24"/>
          <w:szCs w:val="24"/>
          <w:lang w:eastAsia="it-IT"/>
        </w:rPr>
        <w:t>Attestazione di rinnovo periodico di conformità</w:t>
      </w:r>
      <w:r w:rsidRPr="00DD1416">
        <w:rPr>
          <w:rFonts w:ascii="Century Gothic" w:eastAsia="Times New Roman" w:hAnsi="Century Gothic" w:cs="Arial"/>
          <w:color w:val="000000"/>
          <w:sz w:val="24"/>
          <w:szCs w:val="24"/>
          <w:lang w:eastAsia="it-IT"/>
        </w:rPr>
        <w:t> </w:t>
      </w:r>
      <w:r w:rsidRPr="00DD1416">
        <w:rPr>
          <w:rFonts w:ascii="Century Gothic" w:eastAsia="Times New Roman" w:hAnsi="Century Gothic" w:cs="Arial"/>
          <w:b/>
          <w:bCs/>
          <w:color w:val="000000"/>
          <w:sz w:val="24"/>
          <w:szCs w:val="24"/>
          <w:lang w:eastAsia="it-IT"/>
        </w:rPr>
        <w:t>antincendio</w:t>
      </w:r>
      <w:r w:rsidRPr="00DD1416">
        <w:rPr>
          <w:rFonts w:ascii="Century Gothic" w:eastAsia="Times New Roman" w:hAnsi="Century Gothic" w:cs="Arial"/>
          <w:color w:val="000000"/>
          <w:sz w:val="24"/>
          <w:szCs w:val="24"/>
          <w:lang w:eastAsia="it-IT"/>
        </w:rPr>
        <w:t> </w:t>
      </w:r>
      <w:hyperlink r:id="rId23" w:history="1">
        <w:r w:rsidRPr="00DD1416">
          <w:rPr>
            <w:rFonts w:ascii="Century Gothic" w:eastAsia="Times New Roman" w:hAnsi="Century Gothic" w:cs="Arial"/>
            <w:color w:val="CE0C08"/>
            <w:sz w:val="24"/>
            <w:szCs w:val="24"/>
            <w:u w:val="single"/>
            <w:lang w:eastAsia="it-IT"/>
          </w:rPr>
          <w:t>Modulo Pin 3-2012 </w:t>
        </w:r>
      </w:hyperlink>
      <w:r w:rsidRPr="00DD1416">
        <w:rPr>
          <w:rFonts w:ascii="Century Gothic" w:eastAsia="Times New Roman" w:hAnsi="Century Gothic" w:cs="Arial"/>
          <w:color w:val="000000"/>
          <w:sz w:val="24"/>
          <w:szCs w:val="24"/>
          <w:lang w:eastAsia="it-IT"/>
        </w:rPr>
        <w:t>a firma del titolare dell'attività o del rappresentante legale</w:t>
      </w:r>
    </w:p>
    <w:p w:rsidR="00DD1416" w:rsidRPr="00DD1416" w:rsidRDefault="00DD1416" w:rsidP="00554F8F">
      <w:pPr>
        <w:shd w:val="clear" w:color="auto" w:fill="FFFFFF"/>
        <w:spacing w:before="100" w:beforeAutospacing="1" w:after="100" w:afterAutospacing="1" w:line="276" w:lineRule="auto"/>
        <w:ind w:left="360"/>
        <w:rPr>
          <w:rFonts w:ascii="Century Gothic" w:eastAsia="Times New Roman" w:hAnsi="Century Gothic" w:cs="Arial"/>
          <w:color w:val="000000"/>
          <w:sz w:val="24"/>
          <w:szCs w:val="24"/>
          <w:lang w:eastAsia="it-IT"/>
        </w:rPr>
      </w:pPr>
      <w:r w:rsidRPr="00DD1416">
        <w:rPr>
          <w:rFonts w:ascii="Century Gothic" w:eastAsia="Times New Roman" w:hAnsi="Century Gothic" w:cs="Arial"/>
          <w:color w:val="000000"/>
          <w:sz w:val="24"/>
          <w:szCs w:val="24"/>
          <w:lang w:eastAsia="it-IT"/>
        </w:rPr>
        <w:t>Asseverazione ai fini della attestazione di rinnovo periodico di conformità </w:t>
      </w:r>
      <w:hyperlink r:id="rId24" w:history="1">
        <w:r w:rsidRPr="00DD1416">
          <w:rPr>
            <w:rFonts w:ascii="Century Gothic" w:eastAsia="Times New Roman" w:hAnsi="Century Gothic" w:cs="Arial"/>
            <w:color w:val="CE0C08"/>
            <w:sz w:val="24"/>
            <w:szCs w:val="24"/>
            <w:u w:val="single"/>
            <w:lang w:eastAsia="it-IT"/>
          </w:rPr>
          <w:t>Modello Pin3.1-2012 </w:t>
        </w:r>
      </w:hyperlink>
      <w:r w:rsidRPr="00DD1416">
        <w:rPr>
          <w:rFonts w:ascii="Century Gothic" w:eastAsia="Times New Roman" w:hAnsi="Century Gothic" w:cs="Arial"/>
          <w:color w:val="000000"/>
          <w:sz w:val="24"/>
          <w:szCs w:val="24"/>
          <w:lang w:eastAsia="it-IT"/>
        </w:rPr>
        <w:t>a firma di professionista antincendio.</w:t>
      </w:r>
    </w:p>
    <w:p w:rsidR="00DD1416" w:rsidRPr="00DD1416" w:rsidRDefault="00DD1416" w:rsidP="00554F8F">
      <w:pPr>
        <w:shd w:val="clear" w:color="auto" w:fill="FFFFFF"/>
        <w:spacing w:before="100" w:beforeAutospacing="1" w:after="100" w:afterAutospacing="1" w:line="276" w:lineRule="auto"/>
        <w:ind w:left="360"/>
        <w:rPr>
          <w:rFonts w:ascii="Century Gothic" w:eastAsia="Times New Roman" w:hAnsi="Century Gothic" w:cs="Arial"/>
          <w:color w:val="000000"/>
          <w:sz w:val="24"/>
          <w:szCs w:val="24"/>
          <w:lang w:eastAsia="it-IT"/>
        </w:rPr>
      </w:pPr>
      <w:r w:rsidRPr="00DD1416">
        <w:rPr>
          <w:rFonts w:ascii="Century Gothic" w:eastAsia="Times New Roman" w:hAnsi="Century Gothic" w:cs="Arial"/>
          <w:color w:val="000000"/>
          <w:sz w:val="24"/>
          <w:szCs w:val="24"/>
          <w:lang w:eastAsia="it-IT"/>
        </w:rPr>
        <w:t>Attestato del versamento effettuato a mezzo di conto corrente postale a favore della Tesoreria Provinciale dello Stato</w:t>
      </w:r>
    </w:p>
    <w:p w:rsidR="00DD1416" w:rsidRPr="00554F8F" w:rsidRDefault="00DD1416" w:rsidP="00554F8F">
      <w:pPr>
        <w:shd w:val="clear" w:color="auto" w:fill="FFFFFF"/>
        <w:spacing w:after="0" w:line="276" w:lineRule="auto"/>
        <w:ind w:left="360"/>
        <w:rPr>
          <w:rFonts w:ascii="Century Gothic" w:eastAsia="Times New Roman" w:hAnsi="Century Gothic" w:cs="Arial"/>
          <w:color w:val="000000"/>
          <w:sz w:val="24"/>
          <w:szCs w:val="24"/>
          <w:lang w:eastAsia="it-IT"/>
        </w:rPr>
      </w:pPr>
      <w:r w:rsidRPr="00554F8F">
        <w:rPr>
          <w:rFonts w:ascii="Century Gothic" w:eastAsia="Times New Roman" w:hAnsi="Century Gothic" w:cs="Arial"/>
          <w:color w:val="000000"/>
          <w:sz w:val="24"/>
          <w:szCs w:val="24"/>
          <w:lang w:eastAsia="it-IT"/>
        </w:rPr>
        <w:t>Per i depositi di GPL in serbatoi fissi di capacita' complessiva </w:t>
      </w:r>
      <w:r w:rsidRPr="00554F8F">
        <w:rPr>
          <w:rFonts w:ascii="Century Gothic" w:eastAsia="Times New Roman" w:hAnsi="Century Gothic" w:cs="Arial"/>
          <w:i/>
          <w:iCs/>
          <w:color w:val="000000"/>
          <w:sz w:val="24"/>
          <w:szCs w:val="24"/>
          <w:lang w:eastAsia="it-IT"/>
        </w:rPr>
        <w:t>non superiore a 5 m³</w:t>
      </w:r>
      <w:r w:rsidRPr="00554F8F">
        <w:rPr>
          <w:rFonts w:ascii="Century Gothic" w:eastAsia="Times New Roman" w:hAnsi="Century Gothic" w:cs="Arial"/>
          <w:color w:val="000000"/>
          <w:sz w:val="24"/>
          <w:szCs w:val="24"/>
          <w:lang w:eastAsia="it-IT"/>
        </w:rPr>
        <w:t>, non a servizio di attivita' soggette, la richiesta di cui al presente articolo deve contenere:</w:t>
      </w:r>
    </w:p>
    <w:p w:rsidR="00DD1416" w:rsidRPr="00DD1416" w:rsidRDefault="00DD1416" w:rsidP="00554F8F">
      <w:pPr>
        <w:shd w:val="clear" w:color="auto" w:fill="FFFFFF"/>
        <w:spacing w:before="100" w:beforeAutospacing="1" w:after="100" w:afterAutospacing="1" w:line="276" w:lineRule="auto"/>
        <w:ind w:left="360"/>
        <w:rPr>
          <w:rFonts w:ascii="Century Gothic" w:eastAsia="Times New Roman" w:hAnsi="Century Gothic" w:cs="Arial"/>
          <w:color w:val="000000"/>
          <w:sz w:val="24"/>
          <w:szCs w:val="24"/>
          <w:lang w:eastAsia="it-IT"/>
        </w:rPr>
      </w:pPr>
      <w:r w:rsidRPr="00DD1416">
        <w:rPr>
          <w:rFonts w:ascii="Century Gothic" w:eastAsia="Times New Roman" w:hAnsi="Century Gothic" w:cs="Arial"/>
          <w:b/>
          <w:bCs/>
          <w:color w:val="000000"/>
          <w:sz w:val="24"/>
          <w:szCs w:val="24"/>
          <w:lang w:eastAsia="it-IT"/>
        </w:rPr>
        <w:t>Attestazione di rinnovo periodico di conformità antincendio</w:t>
      </w:r>
      <w:r w:rsidRPr="00DD1416">
        <w:rPr>
          <w:rFonts w:ascii="Century Gothic" w:eastAsia="Times New Roman" w:hAnsi="Century Gothic" w:cs="Arial"/>
          <w:color w:val="000000"/>
          <w:sz w:val="24"/>
          <w:szCs w:val="24"/>
          <w:lang w:eastAsia="it-IT"/>
        </w:rPr>
        <w:t> per depositi di gpl</w:t>
      </w:r>
      <w:hyperlink r:id="rId25" w:history="1">
        <w:r w:rsidRPr="00DD1416">
          <w:rPr>
            <w:rFonts w:ascii="Century Gothic" w:eastAsia="Times New Roman" w:hAnsi="Century Gothic" w:cs="Arial"/>
            <w:color w:val="CE0C08"/>
            <w:sz w:val="24"/>
            <w:szCs w:val="24"/>
            <w:u w:val="single"/>
            <w:lang w:eastAsia="it-IT"/>
          </w:rPr>
          <w:t>Modello Pin 3-gpl-2012</w:t>
        </w:r>
      </w:hyperlink>
      <w:r w:rsidRPr="00DD1416">
        <w:rPr>
          <w:rFonts w:ascii="Century Gothic" w:eastAsia="Times New Roman" w:hAnsi="Century Gothic" w:cs="Arial"/>
          <w:color w:val="000000"/>
          <w:sz w:val="24"/>
          <w:szCs w:val="24"/>
          <w:lang w:eastAsia="it-IT"/>
        </w:rPr>
        <w:t> </w:t>
      </w:r>
    </w:p>
    <w:p w:rsidR="00DD1416" w:rsidRPr="00DD1416" w:rsidRDefault="00DD1416" w:rsidP="00554F8F">
      <w:pPr>
        <w:shd w:val="clear" w:color="auto" w:fill="FFFFFF"/>
        <w:spacing w:before="100" w:beforeAutospacing="1" w:after="100" w:afterAutospacing="1" w:line="276" w:lineRule="auto"/>
        <w:ind w:left="360"/>
        <w:rPr>
          <w:rFonts w:ascii="Century Gothic" w:eastAsia="Times New Roman" w:hAnsi="Century Gothic" w:cs="Arial"/>
          <w:color w:val="000000"/>
          <w:sz w:val="24"/>
          <w:szCs w:val="24"/>
          <w:lang w:eastAsia="it-IT"/>
        </w:rPr>
      </w:pPr>
      <w:r w:rsidRPr="00DD1416">
        <w:rPr>
          <w:rFonts w:ascii="Century Gothic" w:eastAsia="Times New Roman" w:hAnsi="Century Gothic" w:cs="Arial"/>
          <w:b/>
          <w:bCs/>
          <w:color w:val="000000"/>
          <w:sz w:val="24"/>
          <w:szCs w:val="24"/>
          <w:lang w:eastAsia="it-IT"/>
        </w:rPr>
        <w:t>Dichiarazione per rinnovo per depositi di gpl</w:t>
      </w:r>
      <w:r w:rsidRPr="00DD1416">
        <w:rPr>
          <w:rFonts w:ascii="Century Gothic" w:eastAsia="Times New Roman" w:hAnsi="Century Gothic" w:cs="Arial"/>
          <w:color w:val="000000"/>
          <w:sz w:val="24"/>
          <w:szCs w:val="24"/>
          <w:lang w:eastAsia="it-IT"/>
        </w:rPr>
        <w:t> </w:t>
      </w:r>
      <w:hyperlink r:id="rId26" w:history="1">
        <w:r w:rsidRPr="00DD1416">
          <w:rPr>
            <w:rFonts w:ascii="Century Gothic" w:eastAsia="Times New Roman" w:hAnsi="Century Gothic" w:cs="Arial"/>
            <w:color w:val="CE0C08"/>
            <w:sz w:val="24"/>
            <w:szCs w:val="24"/>
            <w:u w:val="single"/>
            <w:lang w:eastAsia="it-IT"/>
          </w:rPr>
          <w:t>Modello Pin 3.1-gpl-2012</w:t>
        </w:r>
      </w:hyperlink>
      <w:r w:rsidRPr="00DD1416">
        <w:rPr>
          <w:rFonts w:ascii="Century Gothic" w:eastAsia="Times New Roman" w:hAnsi="Century Gothic" w:cs="Arial"/>
          <w:color w:val="000000"/>
          <w:sz w:val="24"/>
          <w:szCs w:val="24"/>
          <w:lang w:eastAsia="it-IT"/>
        </w:rPr>
        <w:t> </w:t>
      </w:r>
    </w:p>
    <w:p w:rsidR="00DD1416" w:rsidRPr="00DD1416" w:rsidRDefault="00DD1416" w:rsidP="00554F8F">
      <w:pPr>
        <w:shd w:val="clear" w:color="auto" w:fill="FFFFFF"/>
        <w:spacing w:after="0" w:line="276" w:lineRule="auto"/>
        <w:ind w:left="70"/>
        <w:rPr>
          <w:rFonts w:ascii="Century Gothic" w:eastAsia="Times New Roman" w:hAnsi="Century Gothic" w:cs="Arial"/>
          <w:color w:val="000000"/>
          <w:sz w:val="24"/>
          <w:szCs w:val="24"/>
          <w:lang w:eastAsia="it-IT"/>
        </w:rPr>
      </w:pPr>
    </w:p>
    <w:p w:rsidR="00DD1416" w:rsidRPr="00DD1416" w:rsidRDefault="00DD1416" w:rsidP="00554F8F">
      <w:pPr>
        <w:shd w:val="clear" w:color="auto" w:fill="FFFFFF"/>
        <w:spacing w:after="240" w:line="276" w:lineRule="auto"/>
        <w:rPr>
          <w:rFonts w:ascii="Century Gothic" w:eastAsia="Times New Roman" w:hAnsi="Century Gothic" w:cs="Arial"/>
          <w:color w:val="000000"/>
          <w:sz w:val="24"/>
          <w:szCs w:val="24"/>
          <w:lang w:eastAsia="it-IT"/>
        </w:rPr>
      </w:pPr>
    </w:p>
    <w:p w:rsidR="00554F8F" w:rsidRDefault="00554F8F">
      <w:pPr>
        <w:rPr>
          <w:rFonts w:ascii="Arial" w:eastAsia="Times New Roman" w:hAnsi="Arial" w:cs="Arial"/>
          <w:color w:val="000000"/>
          <w:kern w:val="36"/>
          <w:sz w:val="36"/>
          <w:szCs w:val="36"/>
          <w:lang w:eastAsia="it-IT"/>
        </w:rPr>
      </w:pPr>
      <w:bookmarkStart w:id="0" w:name="contenuti"/>
      <w:bookmarkEnd w:id="0"/>
      <w:r>
        <w:rPr>
          <w:rFonts w:ascii="Arial" w:eastAsia="Times New Roman" w:hAnsi="Arial" w:cs="Arial"/>
          <w:color w:val="000000"/>
          <w:kern w:val="36"/>
          <w:sz w:val="36"/>
          <w:szCs w:val="36"/>
          <w:lang w:eastAsia="it-IT"/>
        </w:rPr>
        <w:br w:type="page"/>
      </w:r>
    </w:p>
    <w:p w:rsidR="00554F8F" w:rsidRDefault="00554F8F" w:rsidP="00554F8F">
      <w:pPr>
        <w:shd w:val="clear" w:color="auto" w:fill="FFFFFF"/>
        <w:spacing w:after="0" w:line="360" w:lineRule="atLeast"/>
        <w:jc w:val="center"/>
        <w:outlineLvl w:val="0"/>
        <w:rPr>
          <w:rFonts w:ascii="Century Gothic" w:eastAsia="Times New Roman" w:hAnsi="Century Gothic" w:cs="Arial"/>
          <w:b/>
          <w:color w:val="000000"/>
          <w:kern w:val="36"/>
          <w:sz w:val="32"/>
          <w:szCs w:val="32"/>
          <w:lang w:eastAsia="it-IT"/>
        </w:rPr>
      </w:pPr>
      <w:r w:rsidRPr="00554F8F">
        <w:rPr>
          <w:rFonts w:ascii="Century Gothic" w:eastAsia="Times New Roman" w:hAnsi="Century Gothic" w:cs="Arial"/>
          <w:b/>
          <w:color w:val="000000"/>
          <w:kern w:val="36"/>
          <w:sz w:val="32"/>
          <w:szCs w:val="32"/>
          <w:lang w:eastAsia="it-IT"/>
        </w:rPr>
        <w:lastRenderedPageBreak/>
        <w:t>Modulistica di Prevenzione Incendi</w:t>
      </w:r>
    </w:p>
    <w:p w:rsidR="00554F8F" w:rsidRPr="00554F8F" w:rsidRDefault="00554F8F" w:rsidP="00554F8F">
      <w:pPr>
        <w:shd w:val="clear" w:color="auto" w:fill="FFFFFF"/>
        <w:spacing w:after="0" w:line="360" w:lineRule="atLeast"/>
        <w:jc w:val="center"/>
        <w:outlineLvl w:val="0"/>
        <w:rPr>
          <w:rFonts w:ascii="Century Gothic" w:eastAsia="Times New Roman" w:hAnsi="Century Gothic" w:cs="Arial"/>
          <w:b/>
          <w:color w:val="000000"/>
          <w:kern w:val="36"/>
          <w:sz w:val="24"/>
          <w:szCs w:val="24"/>
          <w:lang w:eastAsia="it-IT"/>
        </w:rPr>
      </w:pPr>
      <w:r w:rsidRPr="00554F8F">
        <w:rPr>
          <w:rFonts w:ascii="Century Gothic" w:eastAsia="Times New Roman" w:hAnsi="Century Gothic" w:cs="Arial"/>
          <w:b/>
          <w:color w:val="000000"/>
          <w:kern w:val="36"/>
          <w:sz w:val="24"/>
          <w:szCs w:val="24"/>
          <w:lang w:eastAsia="it-IT"/>
        </w:rPr>
        <w:t>http://www.vigilfuoco.it/aspx/Page.aspx?IdPage=737</w:t>
      </w:r>
    </w:p>
    <w:p w:rsidR="00554F8F" w:rsidRPr="00554F8F" w:rsidRDefault="00554F8F" w:rsidP="00554F8F">
      <w:pPr>
        <w:shd w:val="clear" w:color="auto" w:fill="FFFFFF"/>
        <w:spacing w:after="0" w:line="240" w:lineRule="auto"/>
        <w:jc w:val="center"/>
        <w:rPr>
          <w:rFonts w:ascii="Century Gothic" w:eastAsia="Times New Roman" w:hAnsi="Century Gothic" w:cs="Arial"/>
          <w:color w:val="000000"/>
          <w:sz w:val="24"/>
          <w:szCs w:val="24"/>
          <w:lang w:eastAsia="it-IT"/>
        </w:rPr>
      </w:pPr>
      <w:r w:rsidRPr="00554F8F">
        <w:rPr>
          <w:rFonts w:ascii="Century Gothic" w:eastAsia="Times New Roman" w:hAnsi="Century Gothic" w:cs="Arial"/>
          <w:b/>
          <w:bCs/>
          <w:noProof/>
          <w:color w:val="000000"/>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62" name="Immagine 62" descr="http://www.vigilfuoco.it/img/u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ta|" descr="http://www.vigilfuoco.it/img/unpixel.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F8F" w:rsidRPr="00554F8F" w:rsidRDefault="00554F8F" w:rsidP="00554F8F">
      <w:pPr>
        <w:shd w:val="clear" w:color="auto" w:fill="FFFFFF"/>
        <w:spacing w:before="240" w:after="0" w:line="240" w:lineRule="auto"/>
        <w:outlineLvl w:val="1"/>
        <w:rPr>
          <w:rFonts w:ascii="Century Gothic" w:eastAsia="Times New Roman" w:hAnsi="Century Gothic" w:cs="Arial"/>
          <w:b/>
          <w:bCs/>
          <w:color w:val="333333"/>
          <w:sz w:val="24"/>
          <w:szCs w:val="24"/>
          <w:lang w:eastAsia="it-IT"/>
        </w:rPr>
      </w:pPr>
      <w:r w:rsidRPr="00554F8F">
        <w:rPr>
          <w:rFonts w:ascii="Century Gothic" w:eastAsia="Times New Roman" w:hAnsi="Century Gothic" w:cs="Arial"/>
          <w:b/>
          <w:bCs/>
          <w:color w:val="333333"/>
          <w:sz w:val="24"/>
          <w:szCs w:val="24"/>
          <w:lang w:eastAsia="it-IT"/>
        </w:rPr>
        <w:t>Modulistica Prevenzione incendi</w:t>
      </w:r>
    </w:p>
    <w:p w:rsidR="00554F8F" w:rsidRPr="00554F8F" w:rsidRDefault="00554F8F" w:rsidP="00554F8F">
      <w:pPr>
        <w:numPr>
          <w:ilvl w:val="0"/>
          <w:numId w:val="26"/>
        </w:numPr>
        <w:shd w:val="clear" w:color="auto" w:fill="FFFFFF"/>
        <w:spacing w:before="192" w:after="100" w:afterAutospacing="1" w:line="276" w:lineRule="auto"/>
        <w:rPr>
          <w:rFonts w:ascii="Century Gothic" w:eastAsia="Times New Roman" w:hAnsi="Century Gothic" w:cs="Arial"/>
          <w:b/>
          <w:bCs/>
          <w:color w:val="000000"/>
          <w:sz w:val="24"/>
          <w:szCs w:val="24"/>
          <w:lang w:eastAsia="it-IT"/>
        </w:rPr>
      </w:pPr>
      <w:r w:rsidRPr="00554F8F">
        <w:rPr>
          <w:rFonts w:ascii="Century Gothic" w:eastAsia="Times New Roman" w:hAnsi="Century Gothic" w:cs="Arial"/>
          <w:b/>
          <w:bCs/>
          <w:color w:val="000000"/>
          <w:sz w:val="24"/>
          <w:szCs w:val="24"/>
          <w:lang w:eastAsia="it-IT"/>
        </w:rPr>
        <w:t>Valutazione dei progetti:</w:t>
      </w:r>
    </w:p>
    <w:p w:rsidR="00554F8F" w:rsidRPr="00554F8F" w:rsidRDefault="00554F8F" w:rsidP="00554F8F">
      <w:pPr>
        <w:numPr>
          <w:ilvl w:val="1"/>
          <w:numId w:val="26"/>
        </w:numPr>
        <w:shd w:val="clear" w:color="auto" w:fill="FFFFFF"/>
        <w:spacing w:after="0" w:line="276" w:lineRule="auto"/>
        <w:ind w:left="1200"/>
        <w:rPr>
          <w:rFonts w:ascii="Century Gothic" w:eastAsia="Times New Roman" w:hAnsi="Century Gothic" w:cs="Arial"/>
          <w:color w:val="000000"/>
          <w:sz w:val="24"/>
          <w:szCs w:val="24"/>
          <w:lang w:eastAsia="it-IT"/>
        </w:rPr>
      </w:pPr>
      <w:r w:rsidRPr="00554F8F">
        <w:rPr>
          <w:rFonts w:ascii="Century Gothic" w:eastAsia="Times New Roman" w:hAnsi="Century Gothic" w:cs="Arial"/>
          <w:caps/>
          <w:color w:val="000000"/>
          <w:sz w:val="24"/>
          <w:szCs w:val="24"/>
          <w:lang w:eastAsia="it-IT"/>
        </w:rPr>
        <w:t>PIN</w:t>
      </w:r>
      <w:r w:rsidRPr="00554F8F">
        <w:rPr>
          <w:rFonts w:ascii="Century Gothic" w:eastAsia="Times New Roman" w:hAnsi="Century Gothic" w:cs="Arial"/>
          <w:color w:val="000000"/>
          <w:sz w:val="24"/>
          <w:szCs w:val="24"/>
          <w:lang w:eastAsia="it-IT"/>
        </w:rPr>
        <w:t> 1-2012 Valutazione Progetto: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40" name="Immagine 40" descr="http://www.vigilfuoco.it/aspx/Returnimg.aspx?id=5884">
              <a:hlinkClick xmlns:a="http://schemas.openxmlformats.org/drawingml/2006/main" r:id="rId11" tooltip="&quot;Scarica il modulo di Richiesta di esame del Progetto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igilfuoco.it/aspx/Returnimg.aspx?id=5884">
                      <a:hlinkClick r:id="rId11" tooltip="&quot;Scarica il modulo di Richiesta di esame del Progetto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39" name="Immagine 39" descr="http://www.vigilfuoco.it/aspx/Returnimg.aspx?id=5885">
              <a:hlinkClick xmlns:a="http://schemas.openxmlformats.org/drawingml/2006/main" r:id="rId29" tooltip="&quot;Scarica il modulo di Richiesta di esame del Progetto in formato d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igilfuoco.it/aspx/Returnimg.aspx?id=5885">
                      <a:hlinkClick r:id="rId29" tooltip="&quot;Scarica il modulo di Richiesta di esame del Progetto in formato d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Istanza di valutazione del progetto</w:t>
      </w:r>
    </w:p>
    <w:p w:rsidR="00554F8F" w:rsidRPr="00554F8F" w:rsidRDefault="00554F8F" w:rsidP="00554F8F">
      <w:pPr>
        <w:numPr>
          <w:ilvl w:val="0"/>
          <w:numId w:val="26"/>
        </w:numPr>
        <w:shd w:val="clear" w:color="auto" w:fill="FFFFFF"/>
        <w:spacing w:before="192" w:after="100" w:afterAutospacing="1" w:line="276" w:lineRule="auto"/>
        <w:rPr>
          <w:rFonts w:ascii="Century Gothic" w:eastAsia="Times New Roman" w:hAnsi="Century Gothic" w:cs="Arial"/>
          <w:b/>
          <w:bCs/>
          <w:color w:val="000000"/>
          <w:sz w:val="24"/>
          <w:szCs w:val="24"/>
          <w:lang w:eastAsia="it-IT"/>
        </w:rPr>
      </w:pPr>
      <w:r w:rsidRPr="00554F8F">
        <w:rPr>
          <w:rFonts w:ascii="Century Gothic" w:eastAsia="Times New Roman" w:hAnsi="Century Gothic" w:cs="Arial"/>
          <w:b/>
          <w:bCs/>
          <w:color w:val="000000"/>
          <w:sz w:val="24"/>
          <w:szCs w:val="24"/>
          <w:lang w:eastAsia="it-IT"/>
        </w:rPr>
        <w:t>Segnalazione Certificata di Inizio Attività:</w:t>
      </w:r>
    </w:p>
    <w:p w:rsidR="00554F8F" w:rsidRPr="00554F8F" w:rsidRDefault="00554F8F" w:rsidP="00554F8F">
      <w:pPr>
        <w:numPr>
          <w:ilvl w:val="1"/>
          <w:numId w:val="26"/>
        </w:numPr>
        <w:shd w:val="clear" w:color="auto" w:fill="FFFFFF"/>
        <w:spacing w:after="0" w:line="276" w:lineRule="auto"/>
        <w:ind w:left="1200"/>
        <w:rPr>
          <w:rFonts w:ascii="Century Gothic" w:eastAsia="Times New Roman" w:hAnsi="Century Gothic" w:cs="Arial"/>
          <w:color w:val="000000"/>
          <w:sz w:val="24"/>
          <w:szCs w:val="24"/>
          <w:lang w:eastAsia="it-IT"/>
        </w:rPr>
      </w:pPr>
      <w:r w:rsidRPr="00554F8F">
        <w:rPr>
          <w:rFonts w:ascii="Century Gothic" w:eastAsia="Times New Roman" w:hAnsi="Century Gothic" w:cs="Arial"/>
          <w:caps/>
          <w:color w:val="000000"/>
          <w:sz w:val="24"/>
          <w:szCs w:val="24"/>
          <w:lang w:eastAsia="it-IT"/>
        </w:rPr>
        <w:t>PIN</w:t>
      </w:r>
      <w:r w:rsidRPr="00554F8F">
        <w:rPr>
          <w:rFonts w:ascii="Century Gothic" w:eastAsia="Times New Roman" w:hAnsi="Century Gothic" w:cs="Arial"/>
          <w:color w:val="000000"/>
          <w:sz w:val="24"/>
          <w:szCs w:val="24"/>
          <w:lang w:eastAsia="it-IT"/>
        </w:rPr>
        <w:t> 2-2014 S.C.I.A. :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38" name="Immagine 38" descr="http://www.vigilfuoco.it/aspx/Returnimg.aspx?id=5884">
              <a:hlinkClick xmlns:a="http://schemas.openxmlformats.org/drawingml/2006/main" r:id="rId31" tooltip="&quot;Scarica il modulo per la Segnalazione Certificata di Inizio Attività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igilfuoco.it/aspx/Returnimg.aspx?id=5884">
                      <a:hlinkClick r:id="rId31" tooltip="&quot;Scarica il modulo per la Segnalazione Certificata di Inizio Attività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37" name="Immagine 37" descr="http://www.vigilfuoco.it/aspx/Returnimg.aspx?id=5885">
              <a:hlinkClick xmlns:a="http://schemas.openxmlformats.org/drawingml/2006/main" r:id="rId32" tooltip="&quot;Scarica il modulo per la Segnalazione Certificata di Inizio Attività in formato d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igilfuoco.it/aspx/Returnimg.aspx?id=5885">
                      <a:hlinkClick r:id="rId32" tooltip="&quot;Scarica il modulo per la Segnalazione Certificata di Inizio Attività in formato d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Segnalazione Certificata di Inizio Attività</w:t>
      </w:r>
    </w:p>
    <w:p w:rsidR="00554F8F" w:rsidRPr="00554F8F" w:rsidRDefault="00554F8F" w:rsidP="00554F8F">
      <w:pPr>
        <w:numPr>
          <w:ilvl w:val="1"/>
          <w:numId w:val="26"/>
        </w:numPr>
        <w:shd w:val="clear" w:color="auto" w:fill="FFFFFF"/>
        <w:spacing w:after="0" w:line="276" w:lineRule="auto"/>
        <w:ind w:left="1200"/>
        <w:rPr>
          <w:rFonts w:ascii="Century Gothic" w:eastAsia="Times New Roman" w:hAnsi="Century Gothic" w:cs="Arial"/>
          <w:color w:val="000000"/>
          <w:sz w:val="24"/>
          <w:szCs w:val="24"/>
          <w:lang w:eastAsia="it-IT"/>
        </w:rPr>
      </w:pPr>
      <w:r w:rsidRPr="00554F8F">
        <w:rPr>
          <w:rFonts w:ascii="Century Gothic" w:eastAsia="Times New Roman" w:hAnsi="Century Gothic" w:cs="Arial"/>
          <w:caps/>
          <w:color w:val="000000"/>
          <w:sz w:val="24"/>
          <w:szCs w:val="24"/>
          <w:lang w:eastAsia="it-IT"/>
        </w:rPr>
        <w:t>PIN</w:t>
      </w:r>
      <w:r w:rsidRPr="00554F8F">
        <w:rPr>
          <w:rFonts w:ascii="Century Gothic" w:eastAsia="Times New Roman" w:hAnsi="Century Gothic" w:cs="Arial"/>
          <w:color w:val="000000"/>
          <w:sz w:val="24"/>
          <w:szCs w:val="24"/>
          <w:lang w:eastAsia="it-IT"/>
        </w:rPr>
        <w:t> 2.1-2014 Asseverazione: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36" name="Immagine 36" descr="http://www.vigilfuoco.it/aspx/Returnimg.aspx?id=5884">
              <a:hlinkClick xmlns:a="http://schemas.openxmlformats.org/drawingml/2006/main" r:id="rId33" tooltip="&quot;Scarica il modulo per l'Asseverazione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igilfuoco.it/aspx/Returnimg.aspx?id=5884">
                      <a:hlinkClick r:id="rId33" tooltip="&quot;Scarica il modulo per l'Asseverazione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35" name="Immagine 35" descr="http://www.vigilfuoco.it/aspx/Returnimg.aspx?id=5885">
              <a:hlinkClick xmlns:a="http://schemas.openxmlformats.org/drawingml/2006/main" r:id="rId34" tooltip="&quot;Scarica il modulo per l'Asseverazione in formato d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igilfuoco.it/aspx/Returnimg.aspx?id=5885">
                      <a:hlinkClick r:id="rId34" tooltip="&quot;Scarica il modulo per l'Asseverazione in formato d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Asseverazione ai fini della sicurezza antincendio</w:t>
      </w:r>
    </w:p>
    <w:p w:rsidR="00554F8F" w:rsidRPr="00554F8F" w:rsidRDefault="00554F8F" w:rsidP="00554F8F">
      <w:pPr>
        <w:numPr>
          <w:ilvl w:val="1"/>
          <w:numId w:val="26"/>
        </w:numPr>
        <w:shd w:val="clear" w:color="auto" w:fill="FFFFFF"/>
        <w:spacing w:after="0" w:line="276" w:lineRule="auto"/>
        <w:ind w:left="1200"/>
        <w:rPr>
          <w:rFonts w:ascii="Century Gothic" w:eastAsia="Times New Roman" w:hAnsi="Century Gothic" w:cs="Arial"/>
          <w:color w:val="000000"/>
          <w:sz w:val="24"/>
          <w:szCs w:val="24"/>
          <w:lang w:eastAsia="it-IT"/>
        </w:rPr>
      </w:pPr>
      <w:r w:rsidRPr="00554F8F">
        <w:rPr>
          <w:rFonts w:ascii="Century Gothic" w:eastAsia="Times New Roman" w:hAnsi="Century Gothic" w:cs="Arial"/>
          <w:caps/>
          <w:color w:val="000000"/>
          <w:sz w:val="24"/>
          <w:szCs w:val="24"/>
          <w:lang w:eastAsia="it-IT"/>
        </w:rPr>
        <w:t>PIN</w:t>
      </w:r>
      <w:r w:rsidRPr="00554F8F">
        <w:rPr>
          <w:rFonts w:ascii="Century Gothic" w:eastAsia="Times New Roman" w:hAnsi="Century Gothic" w:cs="Arial"/>
          <w:color w:val="000000"/>
          <w:sz w:val="24"/>
          <w:szCs w:val="24"/>
          <w:lang w:eastAsia="it-IT"/>
        </w:rPr>
        <w:t> 2.2-2012 - Cert. REI: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34" name="Immagine 34" descr="http://www.vigilfuoco.it/aspx/Returnimg.aspx?id=5884">
              <a:hlinkClick xmlns:a="http://schemas.openxmlformats.org/drawingml/2006/main" r:id="rId17" tooltip="&quot;Scarica il documento del Certificato di Resistenza al Fuoco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igilfuoco.it/aspx/Returnimg.aspx?id=5884">
                      <a:hlinkClick r:id="rId17" tooltip="&quot;Scarica il documento del Certificato di Resistenza al Fuoco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33" name="Immagine 33" descr="http://www.vigilfuoco.it/aspx/Returnimg.aspx?id=5885">
              <a:hlinkClick xmlns:a="http://schemas.openxmlformats.org/drawingml/2006/main" r:id="rId18" tooltip="&quot;Scarica il documento del Certificato di Resistenza al Fuoco in formato d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igilfuoco.it/aspx/Returnimg.aspx?id=5885">
                      <a:hlinkClick r:id="rId18" tooltip="&quot;Scarica il documento del Certificato di Resistenza al Fuoco in formato d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Certificazione di resistenza al fuoco</w:t>
      </w:r>
    </w:p>
    <w:p w:rsidR="00554F8F" w:rsidRPr="00554F8F" w:rsidRDefault="00554F8F" w:rsidP="00554F8F">
      <w:pPr>
        <w:numPr>
          <w:ilvl w:val="1"/>
          <w:numId w:val="26"/>
        </w:numPr>
        <w:shd w:val="clear" w:color="auto" w:fill="FFFFFF"/>
        <w:spacing w:after="0" w:line="276" w:lineRule="auto"/>
        <w:ind w:left="1200"/>
        <w:rPr>
          <w:rFonts w:ascii="Century Gothic" w:eastAsia="Times New Roman" w:hAnsi="Century Gothic" w:cs="Arial"/>
          <w:color w:val="000000"/>
          <w:sz w:val="24"/>
          <w:szCs w:val="24"/>
          <w:lang w:eastAsia="it-IT"/>
        </w:rPr>
      </w:pPr>
      <w:r w:rsidRPr="00554F8F">
        <w:rPr>
          <w:rFonts w:ascii="Century Gothic" w:eastAsia="Times New Roman" w:hAnsi="Century Gothic" w:cs="Arial"/>
          <w:caps/>
          <w:color w:val="000000"/>
          <w:sz w:val="24"/>
          <w:szCs w:val="24"/>
          <w:lang w:eastAsia="it-IT"/>
        </w:rPr>
        <w:t>PIN</w:t>
      </w:r>
      <w:r w:rsidRPr="00554F8F">
        <w:rPr>
          <w:rFonts w:ascii="Century Gothic" w:eastAsia="Times New Roman" w:hAnsi="Century Gothic" w:cs="Arial"/>
          <w:color w:val="000000"/>
          <w:sz w:val="24"/>
          <w:szCs w:val="24"/>
          <w:lang w:eastAsia="it-IT"/>
        </w:rPr>
        <w:t> 2.3-2014 - Dich. Prod.: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32" name="Immagine 32" descr="http://www.vigilfuoco.it/aspx/Returnimg.aspx?id=5884">
              <a:hlinkClick xmlns:a="http://schemas.openxmlformats.org/drawingml/2006/main" r:id="rId35" tooltip="&quot;Scarica il documento della Dichiarazione inerente i prodotti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igilfuoco.it/aspx/Returnimg.aspx?id=5884">
                      <a:hlinkClick r:id="rId35" tooltip="&quot;Scarica il documento della Dichiarazione inerente i prodotti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31" name="Immagine 31" descr="http://www.vigilfuoco.it/aspx/Returnimg.aspx?id=5885">
              <a:hlinkClick xmlns:a="http://schemas.openxmlformats.org/drawingml/2006/main" r:id="rId36" tooltip="&quot;Scarica il documento della Dichiarazione inerente i prodotti in formato d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vigilfuoco.it/aspx/Returnimg.aspx?id=5885">
                      <a:hlinkClick r:id="rId36" tooltip="&quot;Scarica il documento della Dichiarazione inerente i prodotti in formato d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Dichiarazione inerente i prodotti</w:t>
      </w:r>
    </w:p>
    <w:p w:rsidR="00554F8F" w:rsidRPr="00554F8F" w:rsidRDefault="00554F8F" w:rsidP="00554F8F">
      <w:pPr>
        <w:numPr>
          <w:ilvl w:val="1"/>
          <w:numId w:val="26"/>
        </w:numPr>
        <w:shd w:val="clear" w:color="auto" w:fill="FFFFFF"/>
        <w:spacing w:after="0" w:line="276" w:lineRule="auto"/>
        <w:ind w:left="1200"/>
        <w:rPr>
          <w:rFonts w:ascii="Century Gothic" w:eastAsia="Times New Roman" w:hAnsi="Century Gothic" w:cs="Arial"/>
          <w:color w:val="000000"/>
          <w:sz w:val="24"/>
          <w:szCs w:val="24"/>
          <w:lang w:eastAsia="it-IT"/>
        </w:rPr>
      </w:pPr>
      <w:r w:rsidRPr="00554F8F">
        <w:rPr>
          <w:rFonts w:ascii="Century Gothic" w:eastAsia="Times New Roman" w:hAnsi="Century Gothic" w:cs="Arial"/>
          <w:caps/>
          <w:color w:val="000000"/>
          <w:sz w:val="24"/>
          <w:szCs w:val="24"/>
          <w:lang w:eastAsia="it-IT"/>
        </w:rPr>
        <w:t>PIN</w:t>
      </w:r>
      <w:r w:rsidRPr="00554F8F">
        <w:rPr>
          <w:rFonts w:ascii="Century Gothic" w:eastAsia="Times New Roman" w:hAnsi="Century Gothic" w:cs="Arial"/>
          <w:color w:val="000000"/>
          <w:sz w:val="24"/>
          <w:szCs w:val="24"/>
          <w:lang w:eastAsia="it-IT"/>
        </w:rPr>
        <w:t> 2.4-2012 - Dich. Imp.: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30" name="Immagine 30" descr="http://www.vigilfuoco.it/aspx/Returnimg.aspx?id=5884">
              <a:hlinkClick xmlns:a="http://schemas.openxmlformats.org/drawingml/2006/main" r:id="rId20" tooltip="&quot;Scarica il documento della Dichiarazione di corretta installazione e funzionamento dell'impianto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vigilfuoco.it/aspx/Returnimg.aspx?id=5884">
                      <a:hlinkClick r:id="rId20" tooltip="&quot;Scarica il documento della Dichiarazione di corretta installazione e funzionamento dell'impianto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29" name="Immagine 29" descr="http://www.vigilfuoco.it/aspx/Returnimg.aspx?id=5885">
              <a:hlinkClick xmlns:a="http://schemas.openxmlformats.org/drawingml/2006/main" r:id="rId37" tooltip="&quot;Scarica il documento della Dichiarazione di corretta installazione e funzionamento dell'impianto in formato d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vigilfuoco.it/aspx/Returnimg.aspx?id=5885">
                      <a:hlinkClick r:id="rId37" tooltip="&quot;Scarica il documento della Dichiarazione di corretta installazione e funzionamento dell'impianto in formato d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Dichiarazione di corretta installazione e funzionamento dell'impianto</w:t>
      </w:r>
    </w:p>
    <w:p w:rsidR="00554F8F" w:rsidRPr="00554F8F" w:rsidRDefault="00554F8F" w:rsidP="00554F8F">
      <w:pPr>
        <w:numPr>
          <w:ilvl w:val="1"/>
          <w:numId w:val="26"/>
        </w:numPr>
        <w:shd w:val="clear" w:color="auto" w:fill="FFFFFF"/>
        <w:spacing w:after="0" w:line="276" w:lineRule="auto"/>
        <w:ind w:left="1200"/>
        <w:rPr>
          <w:rFonts w:ascii="Century Gothic" w:eastAsia="Times New Roman" w:hAnsi="Century Gothic" w:cs="Arial"/>
          <w:color w:val="000000"/>
          <w:sz w:val="24"/>
          <w:szCs w:val="24"/>
          <w:lang w:eastAsia="it-IT"/>
        </w:rPr>
      </w:pPr>
      <w:r w:rsidRPr="00554F8F">
        <w:rPr>
          <w:rFonts w:ascii="Century Gothic" w:eastAsia="Times New Roman" w:hAnsi="Century Gothic" w:cs="Arial"/>
          <w:caps/>
          <w:color w:val="000000"/>
          <w:sz w:val="24"/>
          <w:szCs w:val="24"/>
          <w:lang w:eastAsia="it-IT"/>
        </w:rPr>
        <w:t>PIN</w:t>
      </w:r>
      <w:r w:rsidRPr="00554F8F">
        <w:rPr>
          <w:rFonts w:ascii="Century Gothic" w:eastAsia="Times New Roman" w:hAnsi="Century Gothic" w:cs="Arial"/>
          <w:color w:val="000000"/>
          <w:sz w:val="24"/>
          <w:szCs w:val="24"/>
          <w:lang w:eastAsia="it-IT"/>
        </w:rPr>
        <w:t> 2.5-2014 - Cert. Imp.: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28" name="Immagine 28" descr="http://www.vigilfuoco.it/aspx/Returnimg.aspx?id=5884">
              <a:hlinkClick xmlns:a="http://schemas.openxmlformats.org/drawingml/2006/main" r:id="rId38" tooltip="&quot;Scarica il documento della Certificazione di corretta installazione e funzionamento dell'impianto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vigilfuoco.it/aspx/Returnimg.aspx?id=5884">
                      <a:hlinkClick r:id="rId38" tooltip="&quot;Scarica il documento della Certificazione di corretta installazione e funzionamento dell'impianto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27" name="Immagine 27" descr="http://www.vigilfuoco.it/aspx/Returnimg.aspx?id=5885">
              <a:hlinkClick xmlns:a="http://schemas.openxmlformats.org/drawingml/2006/main" r:id="rId39" tooltip="&quot;Scarica il documento della Certificazione di corretta installazione e funzionamento dell'impianto in formato d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vigilfuoco.it/aspx/Returnimg.aspx?id=5885">
                      <a:hlinkClick r:id="rId39" tooltip="&quot;Scarica il documento della Certificazione di corretta installazione e funzionamento dell'impianto in formato d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Certificazione di rispondenza e di corretto funzionamento dell'impianto</w:t>
      </w:r>
    </w:p>
    <w:p w:rsidR="00554F8F" w:rsidRPr="00554F8F" w:rsidRDefault="00554F8F" w:rsidP="00554F8F">
      <w:pPr>
        <w:numPr>
          <w:ilvl w:val="1"/>
          <w:numId w:val="26"/>
        </w:numPr>
        <w:shd w:val="clear" w:color="auto" w:fill="FFFFFF"/>
        <w:spacing w:after="0" w:line="276" w:lineRule="auto"/>
        <w:ind w:left="1200"/>
        <w:rPr>
          <w:rFonts w:ascii="Century Gothic" w:eastAsia="Times New Roman" w:hAnsi="Century Gothic" w:cs="Arial"/>
          <w:color w:val="000000"/>
          <w:sz w:val="24"/>
          <w:szCs w:val="24"/>
          <w:lang w:eastAsia="it-IT"/>
        </w:rPr>
      </w:pPr>
      <w:r w:rsidRPr="00554F8F">
        <w:rPr>
          <w:rFonts w:ascii="Century Gothic" w:eastAsia="Times New Roman" w:hAnsi="Century Gothic" w:cs="Arial"/>
          <w:caps/>
          <w:color w:val="000000"/>
          <w:sz w:val="24"/>
          <w:szCs w:val="24"/>
          <w:lang w:eastAsia="it-IT"/>
        </w:rPr>
        <w:t>PIN</w:t>
      </w:r>
      <w:r w:rsidRPr="00554F8F">
        <w:rPr>
          <w:rFonts w:ascii="Century Gothic" w:eastAsia="Times New Roman" w:hAnsi="Century Gothic" w:cs="Arial"/>
          <w:color w:val="000000"/>
          <w:sz w:val="24"/>
          <w:szCs w:val="24"/>
          <w:lang w:eastAsia="it-IT"/>
        </w:rPr>
        <w:t> 2.6-2012 Dichiarazione non aggravio rischio: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26" name="Immagine 26" descr="http://www.vigilfuoco.it/aspx/Returnimg.aspx?id=5884">
              <a:hlinkClick xmlns:a="http://schemas.openxmlformats.org/drawingml/2006/main" r:id="rId40" tooltip="&quot;Scarica il documento della dichiarazione non aggravio rischio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vigilfuoco.it/aspx/Returnimg.aspx?id=5884">
                      <a:hlinkClick r:id="rId40" tooltip="&quot;Scarica il documento della dichiarazione non aggravio rischio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25" name="Immagine 25" descr="http://www.vigilfuoco.it/aspx/Returnimg.aspx?id=5885">
              <a:hlinkClick xmlns:a="http://schemas.openxmlformats.org/drawingml/2006/main" r:id="rId41" tooltip="&quot;Scarica il documento della dichiarazione non aggravio rischio in formato d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vigilfuoco.it/aspx/Returnimg.aspx?id=5885">
                      <a:hlinkClick r:id="rId41" tooltip="&quot;Scarica il documento della dichiarazione non aggravio rischio in formato d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Dichiarazione di non aggravio del rischio incendio</w:t>
      </w:r>
    </w:p>
    <w:p w:rsidR="00554F8F" w:rsidRPr="00554F8F" w:rsidRDefault="00554F8F" w:rsidP="00554F8F">
      <w:pPr>
        <w:numPr>
          <w:ilvl w:val="1"/>
          <w:numId w:val="26"/>
        </w:numPr>
        <w:shd w:val="clear" w:color="auto" w:fill="FFFFFF"/>
        <w:spacing w:after="0" w:line="276" w:lineRule="auto"/>
        <w:ind w:left="1200"/>
        <w:rPr>
          <w:rFonts w:ascii="Century Gothic" w:eastAsia="Times New Roman" w:hAnsi="Century Gothic" w:cs="Arial"/>
          <w:color w:val="000000"/>
          <w:sz w:val="24"/>
          <w:szCs w:val="24"/>
          <w:lang w:eastAsia="it-IT"/>
        </w:rPr>
      </w:pPr>
      <w:r w:rsidRPr="00554F8F">
        <w:rPr>
          <w:rFonts w:ascii="Century Gothic" w:eastAsia="Times New Roman" w:hAnsi="Century Gothic" w:cs="Arial"/>
          <w:caps/>
          <w:color w:val="000000"/>
          <w:sz w:val="24"/>
          <w:szCs w:val="24"/>
          <w:lang w:eastAsia="it-IT"/>
        </w:rPr>
        <w:t>PIN</w:t>
      </w:r>
      <w:r w:rsidRPr="00554F8F">
        <w:rPr>
          <w:rFonts w:ascii="Century Gothic" w:eastAsia="Times New Roman" w:hAnsi="Century Gothic" w:cs="Arial"/>
          <w:color w:val="000000"/>
          <w:sz w:val="24"/>
          <w:szCs w:val="24"/>
          <w:lang w:eastAsia="it-IT"/>
        </w:rPr>
        <w:t> 2 gpl- 2014 S.C.I.A.: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24" name="Immagine 24" descr="http://www.vigilfuoco.it/aspx/Returnimg.aspx?id=5884">
              <a:hlinkClick xmlns:a="http://schemas.openxmlformats.org/drawingml/2006/main" r:id="rId42" tooltip="&quot;Scarica il modulo per la Segnalazione Certificata di Inizio Attività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vigilfuoco.it/aspx/Returnimg.aspx?id=5884">
                      <a:hlinkClick r:id="rId42" tooltip="&quot;Scarica il modulo per la Segnalazione Certificata di Inizio Attività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23" name="Immagine 23" descr="http://www.vigilfuoco.it/aspx/Returnimg.aspx?id=5885">
              <a:hlinkClick xmlns:a="http://schemas.openxmlformats.org/drawingml/2006/main" r:id="rId43" tooltip="&quot;Scarica il modulo per la Segnalazione Certificata di Inizio Attività in formato d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vigilfuoco.it/aspx/Returnimg.aspx?id=5885">
                      <a:hlinkClick r:id="rId43" tooltip="&quot;Scarica il modulo per la Segnalazione Certificata di Inizio Attività in formato d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Segnalazione Certificata di Inizio Attività per depositi di gpl</w:t>
      </w:r>
    </w:p>
    <w:p w:rsidR="00554F8F" w:rsidRPr="00554F8F" w:rsidRDefault="00554F8F" w:rsidP="00554F8F">
      <w:pPr>
        <w:numPr>
          <w:ilvl w:val="1"/>
          <w:numId w:val="26"/>
        </w:numPr>
        <w:shd w:val="clear" w:color="auto" w:fill="FFFFFF"/>
        <w:spacing w:after="0" w:line="276" w:lineRule="auto"/>
        <w:ind w:left="1200"/>
        <w:rPr>
          <w:rFonts w:ascii="Century Gothic" w:eastAsia="Times New Roman" w:hAnsi="Century Gothic" w:cs="Arial"/>
          <w:color w:val="000000"/>
          <w:sz w:val="24"/>
          <w:szCs w:val="24"/>
          <w:lang w:eastAsia="it-IT"/>
        </w:rPr>
      </w:pPr>
      <w:r w:rsidRPr="00554F8F">
        <w:rPr>
          <w:rFonts w:ascii="Century Gothic" w:eastAsia="Times New Roman" w:hAnsi="Century Gothic" w:cs="Arial"/>
          <w:caps/>
          <w:color w:val="000000"/>
          <w:sz w:val="24"/>
          <w:szCs w:val="24"/>
          <w:lang w:eastAsia="it-IT"/>
        </w:rPr>
        <w:t>PIN</w:t>
      </w:r>
      <w:r w:rsidRPr="00554F8F">
        <w:rPr>
          <w:rFonts w:ascii="Century Gothic" w:eastAsia="Times New Roman" w:hAnsi="Century Gothic" w:cs="Arial"/>
          <w:color w:val="000000"/>
          <w:sz w:val="24"/>
          <w:szCs w:val="24"/>
          <w:lang w:eastAsia="it-IT"/>
        </w:rPr>
        <w:t> 2.1-gpl-2014 Attestazione: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22" name="Immagine 22" descr="http://www.vigilfuoco.it/aspx/Returnimg.aspx?id=5884">
              <a:hlinkClick xmlns:a="http://schemas.openxmlformats.org/drawingml/2006/main" r:id="rId44" tooltip="&quot;Scarica il modulo per l'Attestazione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vigilfuoco.it/aspx/Returnimg.aspx?id=5884">
                      <a:hlinkClick r:id="rId44" tooltip="&quot;Scarica il modulo per l'Attestazione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21" name="Immagine 21" descr="http://www.vigilfuoco.it/aspx/Returnimg.aspx?id=5885">
              <a:hlinkClick xmlns:a="http://schemas.openxmlformats.org/drawingml/2006/main" r:id="rId45" tooltip="&quot;Scarica il modulo per l'Attestazione in formato d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vigilfuoco.it/aspx/Returnimg.aspx?id=5885">
                      <a:hlinkClick r:id="rId45" tooltip="&quot;Scarica il modulo per l'Attestazione in formato d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Attestazione per depositi di gpl</w:t>
      </w:r>
    </w:p>
    <w:p w:rsidR="00554F8F" w:rsidRPr="00554F8F" w:rsidRDefault="00554F8F" w:rsidP="00554F8F">
      <w:pPr>
        <w:numPr>
          <w:ilvl w:val="1"/>
          <w:numId w:val="26"/>
        </w:numPr>
        <w:shd w:val="clear" w:color="auto" w:fill="FFFFFF"/>
        <w:spacing w:after="0" w:line="276" w:lineRule="auto"/>
        <w:ind w:left="1200"/>
        <w:rPr>
          <w:rFonts w:ascii="Century Gothic" w:eastAsia="Times New Roman" w:hAnsi="Century Gothic" w:cs="Arial"/>
          <w:color w:val="000000"/>
          <w:sz w:val="24"/>
          <w:szCs w:val="24"/>
          <w:lang w:eastAsia="it-IT"/>
        </w:rPr>
      </w:pPr>
      <w:r w:rsidRPr="00554F8F">
        <w:rPr>
          <w:rFonts w:ascii="Century Gothic" w:eastAsia="Times New Roman" w:hAnsi="Century Gothic" w:cs="Arial"/>
          <w:caps/>
          <w:color w:val="000000"/>
          <w:sz w:val="24"/>
          <w:szCs w:val="24"/>
          <w:lang w:eastAsia="it-IT"/>
        </w:rPr>
        <w:t>PIN</w:t>
      </w:r>
      <w:r w:rsidRPr="00554F8F">
        <w:rPr>
          <w:rFonts w:ascii="Century Gothic" w:eastAsia="Times New Roman" w:hAnsi="Century Gothic" w:cs="Arial"/>
          <w:color w:val="000000"/>
          <w:sz w:val="24"/>
          <w:szCs w:val="24"/>
          <w:lang w:eastAsia="it-IT"/>
        </w:rPr>
        <w:t> 2.7-gpl-2012-dichiarazione di installazione: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20" name="Immagine 20" descr="http://www.vigilfuoco.it/aspx/Returnimg.aspx?id=5884">
              <a:hlinkClick xmlns:a="http://schemas.openxmlformats.org/drawingml/2006/main" r:id="rId46" tooltip="&quot;Scarica il documento della dichiarazione di installazione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vigilfuoco.it/aspx/Returnimg.aspx?id=5884">
                      <a:hlinkClick r:id="rId46" tooltip="&quot;Scarica il documento della dichiarazione di installazione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19" name="Immagine 19" descr="http://www.vigilfuoco.it/aspx/Returnimg.aspx?id=5885">
              <a:hlinkClick xmlns:a="http://schemas.openxmlformats.org/drawingml/2006/main" r:id="rId47" tooltip="&quot;Scarica il documento della dichiarazione di installazione in formato d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vigilfuoco.it/aspx/Returnimg.aspx?id=5885">
                      <a:hlinkClick r:id="rId47" tooltip="&quot;Scarica il documento della dichiarazione di installazione in formato d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Dichiarazione di installazione per depositi di gpl</w:t>
      </w:r>
    </w:p>
    <w:p w:rsidR="00554F8F" w:rsidRPr="00554F8F" w:rsidRDefault="00554F8F" w:rsidP="00554F8F">
      <w:pPr>
        <w:numPr>
          <w:ilvl w:val="1"/>
          <w:numId w:val="26"/>
        </w:numPr>
        <w:shd w:val="clear" w:color="auto" w:fill="FFFFFF"/>
        <w:spacing w:after="0" w:line="276" w:lineRule="auto"/>
        <w:ind w:left="1200"/>
        <w:rPr>
          <w:rFonts w:ascii="Century Gothic" w:eastAsia="Times New Roman" w:hAnsi="Century Gothic" w:cs="Arial"/>
          <w:color w:val="000000"/>
          <w:sz w:val="24"/>
          <w:szCs w:val="24"/>
          <w:lang w:eastAsia="it-IT"/>
        </w:rPr>
      </w:pPr>
      <w:r w:rsidRPr="00554F8F">
        <w:rPr>
          <w:rFonts w:ascii="Century Gothic" w:eastAsia="Times New Roman" w:hAnsi="Century Gothic" w:cs="Arial"/>
          <w:color w:val="000000"/>
          <w:sz w:val="24"/>
          <w:szCs w:val="24"/>
          <w:lang w:eastAsia="it-IT"/>
        </w:rPr>
        <w:t>Dichiarazione di rispondenza: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18" name="Immagine 18" descr="http://www.vigilfuoco.it/aspx/Returnimg.aspx?id=5884">
              <a:hlinkClick xmlns:a="http://schemas.openxmlformats.org/drawingml/2006/main" r:id="rId48" tooltip="&quot;Scarica il documento della dichiarazione di rispondenza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vigilfuoco.it/aspx/Returnimg.aspx?id=5884">
                      <a:hlinkClick r:id="rId48" tooltip="&quot;Scarica il documento della dichiarazione di rispondenza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(Decreto 22 gennaio 2008, n. 37, art. 7, comma 6 - M.S.E.)</w:t>
      </w:r>
    </w:p>
    <w:p w:rsidR="00554F8F" w:rsidRPr="00554F8F" w:rsidRDefault="00554F8F" w:rsidP="00554F8F">
      <w:pPr>
        <w:numPr>
          <w:ilvl w:val="0"/>
          <w:numId w:val="26"/>
        </w:numPr>
        <w:shd w:val="clear" w:color="auto" w:fill="FFFFFF"/>
        <w:spacing w:before="192" w:after="100" w:afterAutospacing="1" w:line="276" w:lineRule="auto"/>
        <w:rPr>
          <w:rFonts w:ascii="Century Gothic" w:eastAsia="Times New Roman" w:hAnsi="Century Gothic" w:cs="Arial"/>
          <w:b/>
          <w:bCs/>
          <w:color w:val="000000"/>
          <w:sz w:val="24"/>
          <w:szCs w:val="24"/>
          <w:lang w:eastAsia="it-IT"/>
        </w:rPr>
      </w:pPr>
      <w:r w:rsidRPr="00554F8F">
        <w:rPr>
          <w:rFonts w:ascii="Century Gothic" w:eastAsia="Times New Roman" w:hAnsi="Century Gothic" w:cs="Arial"/>
          <w:b/>
          <w:bCs/>
          <w:color w:val="000000"/>
          <w:sz w:val="24"/>
          <w:szCs w:val="24"/>
          <w:lang w:eastAsia="it-IT"/>
        </w:rPr>
        <w:t>Rinnovo periodico di conformità antincendio:</w:t>
      </w:r>
    </w:p>
    <w:p w:rsidR="00554F8F" w:rsidRPr="00554F8F" w:rsidRDefault="00554F8F" w:rsidP="00554F8F">
      <w:pPr>
        <w:numPr>
          <w:ilvl w:val="1"/>
          <w:numId w:val="26"/>
        </w:numPr>
        <w:shd w:val="clear" w:color="auto" w:fill="FFFFFF"/>
        <w:spacing w:after="0" w:line="276" w:lineRule="auto"/>
        <w:ind w:left="1200"/>
        <w:rPr>
          <w:rFonts w:ascii="Century Gothic" w:eastAsia="Times New Roman" w:hAnsi="Century Gothic" w:cs="Arial"/>
          <w:color w:val="000000"/>
          <w:sz w:val="24"/>
          <w:szCs w:val="24"/>
          <w:lang w:eastAsia="it-IT"/>
        </w:rPr>
      </w:pPr>
      <w:r w:rsidRPr="00554F8F">
        <w:rPr>
          <w:rFonts w:ascii="Century Gothic" w:eastAsia="Times New Roman" w:hAnsi="Century Gothic" w:cs="Arial"/>
          <w:caps/>
          <w:color w:val="000000"/>
          <w:sz w:val="24"/>
          <w:szCs w:val="24"/>
          <w:lang w:eastAsia="it-IT"/>
        </w:rPr>
        <w:t>PIN</w:t>
      </w:r>
      <w:r w:rsidRPr="00554F8F">
        <w:rPr>
          <w:rFonts w:ascii="Century Gothic" w:eastAsia="Times New Roman" w:hAnsi="Century Gothic" w:cs="Arial"/>
          <w:color w:val="000000"/>
          <w:sz w:val="24"/>
          <w:szCs w:val="24"/>
          <w:lang w:eastAsia="it-IT"/>
        </w:rPr>
        <w:t> 3-2014 Rinnovo periodico: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17" name="Immagine 17" descr="http://www.vigilfuoco.it/aspx/Returnimg.aspx?id=5884">
              <a:hlinkClick xmlns:a="http://schemas.openxmlformats.org/drawingml/2006/main" r:id="rId49" tooltip="&quot;Scarica il modulo di richiesta dell'Attestazione di rinnovo periodico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vigilfuoco.it/aspx/Returnimg.aspx?id=5884">
                      <a:hlinkClick r:id="rId49" tooltip="&quot;Scarica il modulo di richiesta dell'Attestazione di rinnovo periodico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16" name="Immagine 16" descr="http://www.vigilfuoco.it/aspx/Returnimg.aspx?id=5885">
              <a:hlinkClick xmlns:a="http://schemas.openxmlformats.org/drawingml/2006/main" r:id="rId50" tooltip="&quot;Scarica il modulo di richiesta dell'Attestazione di rinnovo periodico in formato d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vigilfuoco.it/aspx/Returnimg.aspx?id=5885">
                      <a:hlinkClick r:id="rId50" tooltip="&quot;Scarica il modulo di richiesta dell'Attestazione di rinnovo periodico in formato d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Attestazione di rinnovo periodico di conformità antincendio</w:t>
      </w:r>
    </w:p>
    <w:p w:rsidR="00554F8F" w:rsidRPr="00554F8F" w:rsidRDefault="00554F8F" w:rsidP="00554F8F">
      <w:pPr>
        <w:numPr>
          <w:ilvl w:val="1"/>
          <w:numId w:val="26"/>
        </w:numPr>
        <w:shd w:val="clear" w:color="auto" w:fill="FFFFFF"/>
        <w:spacing w:after="0" w:line="276" w:lineRule="auto"/>
        <w:ind w:left="1200"/>
        <w:rPr>
          <w:rFonts w:ascii="Century Gothic" w:eastAsia="Times New Roman" w:hAnsi="Century Gothic" w:cs="Arial"/>
          <w:color w:val="000000"/>
          <w:sz w:val="24"/>
          <w:szCs w:val="24"/>
          <w:lang w:eastAsia="it-IT"/>
        </w:rPr>
      </w:pPr>
      <w:r w:rsidRPr="00554F8F">
        <w:rPr>
          <w:rFonts w:ascii="Century Gothic" w:eastAsia="Times New Roman" w:hAnsi="Century Gothic" w:cs="Arial"/>
          <w:caps/>
          <w:color w:val="000000"/>
          <w:sz w:val="24"/>
          <w:szCs w:val="24"/>
          <w:lang w:eastAsia="it-IT"/>
        </w:rPr>
        <w:t>PIN</w:t>
      </w:r>
      <w:r w:rsidRPr="00554F8F">
        <w:rPr>
          <w:rFonts w:ascii="Century Gothic" w:eastAsia="Times New Roman" w:hAnsi="Century Gothic" w:cs="Arial"/>
          <w:color w:val="000000"/>
          <w:sz w:val="24"/>
          <w:szCs w:val="24"/>
          <w:lang w:eastAsia="it-IT"/>
        </w:rPr>
        <w:t> 3.1-2014 Asseverazione per rinnovo: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15" name="Immagine 15" descr="http://www.vigilfuoco.it/aspx/Returnimg.aspx?id=5884">
              <a:hlinkClick xmlns:a="http://schemas.openxmlformats.org/drawingml/2006/main" r:id="rId51" tooltip="&quot;Scarica il modulo per l'Asseverazione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vigilfuoco.it/aspx/Returnimg.aspx?id=5884">
                      <a:hlinkClick r:id="rId51" tooltip="&quot;Scarica il modulo per l'Asseverazione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14" name="Immagine 14" descr="http://www.vigilfuoco.it/aspx/Returnimg.aspx?id=5885">
              <a:hlinkClick xmlns:a="http://schemas.openxmlformats.org/drawingml/2006/main" r:id="rId52" tooltip="&quot;Scarica il modulo per l'Asseverazione in formato d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vigilfuoco.it/aspx/Returnimg.aspx?id=5885">
                      <a:hlinkClick r:id="rId52" tooltip="&quot;Scarica il modulo per l'Asseverazione in formato d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Asseverazione ai fini della attestazione di rinnovo periodico di conformità</w:t>
      </w:r>
    </w:p>
    <w:p w:rsidR="00554F8F" w:rsidRPr="00554F8F" w:rsidRDefault="00554F8F" w:rsidP="00554F8F">
      <w:pPr>
        <w:numPr>
          <w:ilvl w:val="1"/>
          <w:numId w:val="26"/>
        </w:numPr>
        <w:shd w:val="clear" w:color="auto" w:fill="FFFFFF"/>
        <w:spacing w:after="0" w:line="276" w:lineRule="auto"/>
        <w:ind w:left="1200"/>
        <w:rPr>
          <w:rFonts w:ascii="Century Gothic" w:eastAsia="Times New Roman" w:hAnsi="Century Gothic" w:cs="Arial"/>
          <w:color w:val="000000"/>
          <w:sz w:val="24"/>
          <w:szCs w:val="24"/>
          <w:lang w:eastAsia="it-IT"/>
        </w:rPr>
      </w:pPr>
      <w:r w:rsidRPr="00554F8F">
        <w:rPr>
          <w:rFonts w:ascii="Century Gothic" w:eastAsia="Times New Roman" w:hAnsi="Century Gothic" w:cs="Arial"/>
          <w:caps/>
          <w:color w:val="000000"/>
          <w:sz w:val="24"/>
          <w:szCs w:val="24"/>
          <w:lang w:eastAsia="it-IT"/>
        </w:rPr>
        <w:t>PIN</w:t>
      </w:r>
      <w:r w:rsidRPr="00554F8F">
        <w:rPr>
          <w:rFonts w:ascii="Century Gothic" w:eastAsia="Times New Roman" w:hAnsi="Century Gothic" w:cs="Arial"/>
          <w:color w:val="000000"/>
          <w:sz w:val="24"/>
          <w:szCs w:val="24"/>
          <w:lang w:eastAsia="it-IT"/>
        </w:rPr>
        <w:t> 3-gpl-2014 Attestazione di rinnovo periodico gpl: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13" name="Immagine 13" descr="http://www.vigilfuoco.it/aspx/Returnimg.aspx?id=5884">
              <a:hlinkClick xmlns:a="http://schemas.openxmlformats.org/drawingml/2006/main" r:id="rId53" tooltip="&quot;Scarica il modulo di richiesta dell'Attestato di rinnovo periodico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vigilfuoco.it/aspx/Returnimg.aspx?id=5884">
                      <a:hlinkClick r:id="rId53" tooltip="&quot;Scarica il modulo di richiesta dell'Attestato di rinnovo periodico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12" name="Immagine 12" descr="http://www.vigilfuoco.it/aspx/Returnimg.aspx?id=5885">
              <a:hlinkClick xmlns:a="http://schemas.openxmlformats.org/drawingml/2006/main" r:id="rId54" tooltip="&quot;Scarica il modulo di richiesta dell'Attestato di rinnovo periodico in formato d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vigilfuoco.it/aspx/Returnimg.aspx?id=5885">
                      <a:hlinkClick r:id="rId54" tooltip="&quot;Scarica il modulo di richiesta dell'Attestato di rinnovo periodico in formato d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Attestazione di rinnovo periodico di conformità antincendio per depositi di gpl</w:t>
      </w:r>
    </w:p>
    <w:p w:rsidR="00554F8F" w:rsidRDefault="00554F8F" w:rsidP="00554F8F">
      <w:pPr>
        <w:numPr>
          <w:ilvl w:val="1"/>
          <w:numId w:val="26"/>
        </w:numPr>
        <w:shd w:val="clear" w:color="auto" w:fill="FFFFFF"/>
        <w:spacing w:after="0" w:line="276" w:lineRule="auto"/>
        <w:ind w:left="1200"/>
        <w:rPr>
          <w:rFonts w:ascii="Century Gothic" w:eastAsia="Times New Roman" w:hAnsi="Century Gothic" w:cs="Arial"/>
          <w:i/>
          <w:iCs/>
          <w:color w:val="000000"/>
          <w:sz w:val="24"/>
          <w:szCs w:val="24"/>
          <w:lang w:eastAsia="it-IT"/>
        </w:rPr>
      </w:pPr>
      <w:r w:rsidRPr="00554F8F">
        <w:rPr>
          <w:rFonts w:ascii="Century Gothic" w:eastAsia="Times New Roman" w:hAnsi="Century Gothic" w:cs="Arial"/>
          <w:caps/>
          <w:color w:val="000000"/>
          <w:sz w:val="24"/>
          <w:szCs w:val="24"/>
          <w:lang w:eastAsia="it-IT"/>
        </w:rPr>
        <w:lastRenderedPageBreak/>
        <w:t>PIN</w:t>
      </w:r>
      <w:r w:rsidRPr="00554F8F">
        <w:rPr>
          <w:rFonts w:ascii="Century Gothic" w:eastAsia="Times New Roman" w:hAnsi="Century Gothic" w:cs="Arial"/>
          <w:color w:val="000000"/>
          <w:sz w:val="24"/>
          <w:szCs w:val="24"/>
          <w:lang w:eastAsia="it-IT"/>
        </w:rPr>
        <w:t> 3.1-gpl-2012 Dichiarazione per rinnovo: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11" name="Immagine 11" descr="http://www.vigilfuoco.it/aspx/Returnimg.aspx?id=5884">
              <a:hlinkClick xmlns:a="http://schemas.openxmlformats.org/drawingml/2006/main" r:id="rId26" tooltip="&quot;Scarica il modulo per l'Asseverazione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vigilfuoco.it/aspx/Returnimg.aspx?id=5884">
                      <a:hlinkClick r:id="rId26" tooltip="&quot;Scarica il modulo per l'Asseverazione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10" name="Immagine 10" descr="http://www.vigilfuoco.it/aspx/Returnimg.aspx?id=5885">
              <a:hlinkClick xmlns:a="http://schemas.openxmlformats.org/drawingml/2006/main" r:id="rId55" tooltip="&quot;Scarica il modulo per l'Asseverazione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vigilfuoco.it/aspx/Returnimg.aspx?id=5885">
                      <a:hlinkClick r:id="rId55" tooltip="&quot;Scarica il modulo per l'Asseverazione in formato pdf&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Dichiarazione per depositi di gpl</w:t>
      </w:r>
    </w:p>
    <w:p w:rsidR="00554F8F" w:rsidRPr="00554F8F" w:rsidRDefault="00554F8F" w:rsidP="00554F8F">
      <w:pPr>
        <w:numPr>
          <w:ilvl w:val="0"/>
          <w:numId w:val="26"/>
        </w:numPr>
        <w:shd w:val="clear" w:color="auto" w:fill="FFFFFF"/>
        <w:spacing w:before="192" w:after="100" w:afterAutospacing="1" w:line="276" w:lineRule="auto"/>
        <w:rPr>
          <w:rFonts w:ascii="Century Gothic" w:eastAsia="Times New Roman" w:hAnsi="Century Gothic" w:cs="Arial"/>
          <w:b/>
          <w:bCs/>
          <w:color w:val="000000"/>
          <w:sz w:val="24"/>
          <w:szCs w:val="24"/>
          <w:lang w:eastAsia="it-IT"/>
        </w:rPr>
      </w:pPr>
      <w:r w:rsidRPr="00554F8F">
        <w:rPr>
          <w:rFonts w:ascii="Century Gothic" w:eastAsia="Times New Roman" w:hAnsi="Century Gothic" w:cs="Arial"/>
          <w:b/>
          <w:bCs/>
          <w:color w:val="000000"/>
          <w:sz w:val="24"/>
          <w:szCs w:val="24"/>
          <w:lang w:eastAsia="it-IT"/>
        </w:rPr>
        <w:t>Deroga:</w:t>
      </w:r>
    </w:p>
    <w:p w:rsidR="00554F8F" w:rsidRPr="00554F8F" w:rsidRDefault="00554F8F" w:rsidP="00554F8F">
      <w:pPr>
        <w:numPr>
          <w:ilvl w:val="1"/>
          <w:numId w:val="26"/>
        </w:numPr>
        <w:shd w:val="clear" w:color="auto" w:fill="FFFFFF"/>
        <w:spacing w:after="0" w:line="276" w:lineRule="auto"/>
        <w:ind w:left="1200"/>
        <w:rPr>
          <w:rFonts w:ascii="Century Gothic" w:eastAsia="Times New Roman" w:hAnsi="Century Gothic" w:cs="Arial"/>
          <w:color w:val="000000"/>
          <w:sz w:val="24"/>
          <w:szCs w:val="24"/>
          <w:lang w:eastAsia="it-IT"/>
        </w:rPr>
      </w:pPr>
      <w:r w:rsidRPr="00554F8F">
        <w:rPr>
          <w:rFonts w:ascii="Century Gothic" w:eastAsia="Times New Roman" w:hAnsi="Century Gothic" w:cs="Arial"/>
          <w:caps/>
          <w:color w:val="000000"/>
          <w:sz w:val="24"/>
          <w:szCs w:val="24"/>
          <w:lang w:eastAsia="it-IT"/>
        </w:rPr>
        <w:t>PIN</w:t>
      </w:r>
      <w:r w:rsidRPr="00554F8F">
        <w:rPr>
          <w:rFonts w:ascii="Century Gothic" w:eastAsia="Times New Roman" w:hAnsi="Century Gothic" w:cs="Arial"/>
          <w:color w:val="000000"/>
          <w:sz w:val="24"/>
          <w:szCs w:val="24"/>
          <w:lang w:eastAsia="it-IT"/>
        </w:rPr>
        <w:t> 4-2012 Deroga: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9" name="Immagine 9" descr="http://www.vigilfuoco.it/aspx/Returnimg.aspx?id=5884">
              <a:hlinkClick xmlns:a="http://schemas.openxmlformats.org/drawingml/2006/main" r:id="rId56" tooltip="&quot;Scarica il modulo di istanza di Deroga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vigilfuoco.it/aspx/Returnimg.aspx?id=5884">
                      <a:hlinkClick r:id="rId56" tooltip="&quot;Scarica il modulo di istanza di Deroga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8" name="Immagine 8" descr="http://www.vigilfuoco.it/aspx/Returnimg.aspx?id=5885">
              <a:hlinkClick xmlns:a="http://schemas.openxmlformats.org/drawingml/2006/main" r:id="rId57" tooltip="&quot;Scarica il modulo di istanza di Deroga in formato d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vigilfuoco.it/aspx/Returnimg.aspx?id=5885">
                      <a:hlinkClick r:id="rId57" tooltip="&quot;Scarica il modulo di istanza di Deroga in formato d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Istanza di deroga</w:t>
      </w:r>
    </w:p>
    <w:p w:rsidR="00554F8F" w:rsidRPr="00554F8F" w:rsidRDefault="00554F8F" w:rsidP="00554F8F">
      <w:pPr>
        <w:numPr>
          <w:ilvl w:val="0"/>
          <w:numId w:val="26"/>
        </w:numPr>
        <w:shd w:val="clear" w:color="auto" w:fill="FFFFFF"/>
        <w:spacing w:before="192" w:after="100" w:afterAutospacing="1" w:line="276" w:lineRule="auto"/>
        <w:rPr>
          <w:rFonts w:ascii="Century Gothic" w:eastAsia="Times New Roman" w:hAnsi="Century Gothic" w:cs="Arial"/>
          <w:b/>
          <w:bCs/>
          <w:color w:val="000000"/>
          <w:sz w:val="24"/>
          <w:szCs w:val="24"/>
          <w:lang w:eastAsia="it-IT"/>
        </w:rPr>
      </w:pPr>
      <w:r w:rsidRPr="00554F8F">
        <w:rPr>
          <w:rFonts w:ascii="Century Gothic" w:eastAsia="Times New Roman" w:hAnsi="Century Gothic" w:cs="Arial"/>
          <w:b/>
          <w:bCs/>
          <w:color w:val="000000"/>
          <w:sz w:val="24"/>
          <w:szCs w:val="24"/>
          <w:lang w:eastAsia="it-IT"/>
        </w:rPr>
        <w:t>Nulla Osta di Fattibilità:</w:t>
      </w:r>
    </w:p>
    <w:p w:rsidR="00554F8F" w:rsidRPr="00554F8F" w:rsidRDefault="00554F8F" w:rsidP="00554F8F">
      <w:pPr>
        <w:numPr>
          <w:ilvl w:val="1"/>
          <w:numId w:val="26"/>
        </w:numPr>
        <w:shd w:val="clear" w:color="auto" w:fill="FFFFFF"/>
        <w:spacing w:after="0" w:line="276" w:lineRule="auto"/>
        <w:ind w:left="1200"/>
        <w:rPr>
          <w:rFonts w:ascii="Century Gothic" w:eastAsia="Times New Roman" w:hAnsi="Century Gothic" w:cs="Arial"/>
          <w:color w:val="000000"/>
          <w:sz w:val="24"/>
          <w:szCs w:val="24"/>
          <w:lang w:eastAsia="it-IT"/>
        </w:rPr>
      </w:pPr>
      <w:r w:rsidRPr="00554F8F">
        <w:rPr>
          <w:rFonts w:ascii="Century Gothic" w:eastAsia="Times New Roman" w:hAnsi="Century Gothic" w:cs="Arial"/>
          <w:caps/>
          <w:color w:val="000000"/>
          <w:sz w:val="24"/>
          <w:szCs w:val="24"/>
          <w:lang w:eastAsia="it-IT"/>
        </w:rPr>
        <w:t>PIN</w:t>
      </w:r>
      <w:r w:rsidRPr="00554F8F">
        <w:rPr>
          <w:rFonts w:ascii="Century Gothic" w:eastAsia="Times New Roman" w:hAnsi="Century Gothic" w:cs="Arial"/>
          <w:color w:val="000000"/>
          <w:sz w:val="24"/>
          <w:szCs w:val="24"/>
          <w:lang w:eastAsia="it-IT"/>
        </w:rPr>
        <w:t> 5-2012 Richiesta N.O.F.: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7" name="Immagine 7" descr="http://www.vigilfuoco.it/aspx/Returnimg.aspx?id=5884">
              <a:hlinkClick xmlns:a="http://schemas.openxmlformats.org/drawingml/2006/main" r:id="rId58" tooltip="&quot;Scarica il modulo di Richiesta del Nulla Osta di Fattibilità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vigilfuoco.it/aspx/Returnimg.aspx?id=5884">
                      <a:hlinkClick r:id="rId58" tooltip="&quot;Scarica il modulo di Richiesta del Nulla Osta di Fattibilità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6" name="Immagine 6" descr="http://www.vigilfuoco.it/aspx/Returnimg.aspx?id=5885">
              <a:hlinkClick xmlns:a="http://schemas.openxmlformats.org/drawingml/2006/main" r:id="rId59" tooltip="&quot;Scarica il modulo di Richiesta del Nulla Osta di Fattibilità in formato d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vigilfuoco.it/aspx/Returnimg.aspx?id=5885">
                      <a:hlinkClick r:id="rId59" tooltip="&quot;Scarica il modulo di Richiesta del Nulla Osta di Fattibilità in formato d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Istanza di nulla osta di fattibilità</w:t>
      </w:r>
    </w:p>
    <w:p w:rsidR="00554F8F" w:rsidRPr="00554F8F" w:rsidRDefault="00554F8F" w:rsidP="00554F8F">
      <w:pPr>
        <w:numPr>
          <w:ilvl w:val="0"/>
          <w:numId w:val="26"/>
        </w:numPr>
        <w:shd w:val="clear" w:color="auto" w:fill="FFFFFF"/>
        <w:spacing w:before="192" w:after="100" w:afterAutospacing="1" w:line="276" w:lineRule="auto"/>
        <w:rPr>
          <w:rFonts w:ascii="Century Gothic" w:eastAsia="Times New Roman" w:hAnsi="Century Gothic" w:cs="Arial"/>
          <w:b/>
          <w:bCs/>
          <w:color w:val="000000"/>
          <w:sz w:val="24"/>
          <w:szCs w:val="24"/>
          <w:lang w:eastAsia="it-IT"/>
        </w:rPr>
      </w:pPr>
      <w:r w:rsidRPr="00554F8F">
        <w:rPr>
          <w:rFonts w:ascii="Century Gothic" w:eastAsia="Times New Roman" w:hAnsi="Century Gothic" w:cs="Arial"/>
          <w:b/>
          <w:bCs/>
          <w:color w:val="000000"/>
          <w:sz w:val="24"/>
          <w:szCs w:val="24"/>
          <w:lang w:eastAsia="it-IT"/>
        </w:rPr>
        <w:t>Verifiche in corso d'opera:</w:t>
      </w:r>
    </w:p>
    <w:p w:rsidR="00554F8F" w:rsidRPr="00554F8F" w:rsidRDefault="00554F8F" w:rsidP="00554F8F">
      <w:pPr>
        <w:numPr>
          <w:ilvl w:val="1"/>
          <w:numId w:val="26"/>
        </w:numPr>
        <w:shd w:val="clear" w:color="auto" w:fill="FFFFFF"/>
        <w:spacing w:after="0" w:line="276" w:lineRule="auto"/>
        <w:ind w:left="1200"/>
        <w:rPr>
          <w:rFonts w:ascii="Century Gothic" w:eastAsia="Times New Roman" w:hAnsi="Century Gothic" w:cs="Arial"/>
          <w:color w:val="000000"/>
          <w:sz w:val="24"/>
          <w:szCs w:val="24"/>
          <w:lang w:eastAsia="it-IT"/>
        </w:rPr>
      </w:pPr>
      <w:r w:rsidRPr="00554F8F">
        <w:rPr>
          <w:rFonts w:ascii="Century Gothic" w:eastAsia="Times New Roman" w:hAnsi="Century Gothic" w:cs="Arial"/>
          <w:caps/>
          <w:color w:val="000000"/>
          <w:sz w:val="24"/>
          <w:szCs w:val="24"/>
          <w:lang w:eastAsia="it-IT"/>
        </w:rPr>
        <w:t>PIN</w:t>
      </w:r>
      <w:r w:rsidRPr="00554F8F">
        <w:rPr>
          <w:rFonts w:ascii="Century Gothic" w:eastAsia="Times New Roman" w:hAnsi="Century Gothic" w:cs="Arial"/>
          <w:color w:val="000000"/>
          <w:sz w:val="24"/>
          <w:szCs w:val="24"/>
          <w:lang w:eastAsia="it-IT"/>
        </w:rPr>
        <w:t> 6-2012 Richiesta Verifica in corso d'opera: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5" name="Immagine 5" descr="http://www.vigilfuoco.it/aspx/Returnimg.aspx?id=5884">
              <a:hlinkClick xmlns:a="http://schemas.openxmlformats.org/drawingml/2006/main" r:id="rId60" tooltip="&quot;Scarica il modulo di Richiesta di Verifica in corso d'opera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vigilfuoco.it/aspx/Returnimg.aspx?id=5884">
                      <a:hlinkClick r:id="rId60" tooltip="&quot;Scarica il modulo di Richiesta di Verifica in corso d'opera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4" name="Immagine 4" descr="http://www.vigilfuoco.it/aspx/Returnimg.aspx?id=5885">
              <a:hlinkClick xmlns:a="http://schemas.openxmlformats.org/drawingml/2006/main" r:id="rId61" tooltip="&quot;Scarica il modulo di Richiesta di Verifica in corso d'opera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vigilfuoco.it/aspx/Returnimg.aspx?id=5885">
                      <a:hlinkClick r:id="rId61" tooltip="&quot;Scarica il modulo di Richiesta di Verifica in corso d'opera in formato pdf&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br/>
      </w:r>
      <w:r w:rsidRPr="00554F8F">
        <w:rPr>
          <w:rFonts w:ascii="Century Gothic" w:eastAsia="Times New Roman" w:hAnsi="Century Gothic" w:cs="Arial"/>
          <w:i/>
          <w:iCs/>
          <w:color w:val="000000"/>
          <w:sz w:val="24"/>
          <w:szCs w:val="24"/>
          <w:lang w:eastAsia="it-IT"/>
        </w:rPr>
        <w:t>Istanza di verifiche in corso d'opera</w:t>
      </w:r>
    </w:p>
    <w:p w:rsidR="00554F8F" w:rsidRPr="00554F8F" w:rsidRDefault="00554F8F" w:rsidP="00554F8F">
      <w:pPr>
        <w:numPr>
          <w:ilvl w:val="0"/>
          <w:numId w:val="26"/>
        </w:numPr>
        <w:shd w:val="clear" w:color="auto" w:fill="FFFFFF"/>
        <w:spacing w:before="192" w:after="100" w:afterAutospacing="1" w:line="276" w:lineRule="auto"/>
        <w:rPr>
          <w:rFonts w:ascii="Century Gothic" w:eastAsia="Times New Roman" w:hAnsi="Century Gothic" w:cs="Arial"/>
          <w:b/>
          <w:bCs/>
          <w:color w:val="000000"/>
          <w:sz w:val="24"/>
          <w:szCs w:val="24"/>
          <w:lang w:eastAsia="it-IT"/>
        </w:rPr>
      </w:pPr>
      <w:r w:rsidRPr="00554F8F">
        <w:rPr>
          <w:rFonts w:ascii="Century Gothic" w:eastAsia="Times New Roman" w:hAnsi="Century Gothic" w:cs="Arial"/>
          <w:b/>
          <w:bCs/>
          <w:color w:val="000000"/>
          <w:sz w:val="24"/>
          <w:szCs w:val="24"/>
          <w:lang w:eastAsia="it-IT"/>
        </w:rPr>
        <w:t>Voltura:</w:t>
      </w:r>
    </w:p>
    <w:p w:rsidR="00554F8F" w:rsidRDefault="00554F8F" w:rsidP="00554F8F">
      <w:pPr>
        <w:numPr>
          <w:ilvl w:val="1"/>
          <w:numId w:val="26"/>
        </w:numPr>
        <w:shd w:val="clear" w:color="auto" w:fill="FFFFFF"/>
        <w:spacing w:after="0" w:line="276" w:lineRule="auto"/>
        <w:ind w:left="1200"/>
        <w:rPr>
          <w:rFonts w:ascii="Century Gothic" w:eastAsia="Times New Roman" w:hAnsi="Century Gothic" w:cs="Arial"/>
          <w:color w:val="000000"/>
          <w:sz w:val="24"/>
          <w:szCs w:val="24"/>
          <w:lang w:eastAsia="it-IT"/>
        </w:rPr>
      </w:pPr>
      <w:r w:rsidRPr="00554F8F">
        <w:rPr>
          <w:rFonts w:ascii="Century Gothic" w:eastAsia="Times New Roman" w:hAnsi="Century Gothic" w:cs="Arial"/>
          <w:caps/>
          <w:color w:val="000000"/>
          <w:sz w:val="24"/>
          <w:szCs w:val="24"/>
          <w:lang w:eastAsia="it-IT"/>
        </w:rPr>
        <w:t>PIN</w:t>
      </w:r>
      <w:r w:rsidRPr="00554F8F">
        <w:rPr>
          <w:rFonts w:ascii="Century Gothic" w:eastAsia="Times New Roman" w:hAnsi="Century Gothic" w:cs="Arial"/>
          <w:color w:val="000000"/>
          <w:sz w:val="24"/>
          <w:szCs w:val="24"/>
          <w:lang w:eastAsia="it-IT"/>
        </w:rPr>
        <w:t> 7-2012 Voltura: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3" name="Immagine 3" descr="http://www.vigilfuoco.it/aspx/Returnimg.aspx?id=5884">
              <a:hlinkClick xmlns:a="http://schemas.openxmlformats.org/drawingml/2006/main" r:id="rId62" tooltip="&quot;Scarica il documento di voltura in formato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vigilfuoco.it/aspx/Returnimg.aspx?id=5884">
                      <a:hlinkClick r:id="rId62" tooltip="&quot;Scarica il documento di voltura in formato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4F8F">
        <w:rPr>
          <w:rFonts w:ascii="Century Gothic" w:eastAsia="Times New Roman" w:hAnsi="Century Gothic" w:cs="Arial"/>
          <w:color w:val="000000"/>
          <w:sz w:val="24"/>
          <w:szCs w:val="24"/>
          <w:lang w:eastAsia="it-IT"/>
        </w:rPr>
        <w:t> </w:t>
      </w:r>
      <w:r w:rsidRPr="00554F8F">
        <w:rPr>
          <w:rFonts w:ascii="Century Gothic" w:eastAsia="Times New Roman" w:hAnsi="Century Gothic" w:cs="Arial"/>
          <w:noProof/>
          <w:color w:val="333333"/>
          <w:sz w:val="24"/>
          <w:szCs w:val="24"/>
          <w:lang w:eastAsia="it-IT"/>
        </w:rPr>
        <w:drawing>
          <wp:inline distT="0" distB="0" distL="0" distR="0">
            <wp:extent cx="152400" cy="152400"/>
            <wp:effectExtent l="0" t="0" r="0" b="0"/>
            <wp:docPr id="2" name="Immagine 2" descr="http://www.vigilfuoco.it/aspx/Returnimg.aspx?id=5885">
              <a:hlinkClick xmlns:a="http://schemas.openxmlformats.org/drawingml/2006/main" r:id="rId63" tooltip="&quot;Scarica il documento di voltura in formato d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vigilfuoco.it/aspx/Returnimg.aspx?id=5885">
                      <a:hlinkClick r:id="rId63" tooltip="&quot;Scarica il documento di voltura in formato d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54F8F" w:rsidRPr="00554F8F" w:rsidRDefault="00554F8F" w:rsidP="00554F8F">
      <w:pPr>
        <w:shd w:val="clear" w:color="auto" w:fill="FFFFFF"/>
        <w:spacing w:after="0" w:line="276" w:lineRule="auto"/>
        <w:ind w:left="1200"/>
        <w:rPr>
          <w:rFonts w:ascii="Century Gothic" w:eastAsia="Times New Roman" w:hAnsi="Century Gothic" w:cs="Arial"/>
          <w:color w:val="000000"/>
          <w:sz w:val="24"/>
          <w:szCs w:val="24"/>
          <w:lang w:eastAsia="it-IT"/>
        </w:rPr>
      </w:pPr>
    </w:p>
    <w:p w:rsidR="00554F8F" w:rsidRPr="00554F8F" w:rsidRDefault="00554F8F" w:rsidP="00554F8F">
      <w:pPr>
        <w:shd w:val="clear" w:color="auto" w:fill="FFFFFF"/>
        <w:spacing w:before="240" w:after="0" w:line="276" w:lineRule="auto"/>
        <w:outlineLvl w:val="1"/>
        <w:rPr>
          <w:rFonts w:ascii="Century Gothic" w:eastAsia="Times New Roman" w:hAnsi="Century Gothic" w:cs="Arial"/>
          <w:b/>
          <w:bCs/>
          <w:color w:val="333333"/>
          <w:sz w:val="24"/>
          <w:szCs w:val="24"/>
          <w:lang w:eastAsia="it-IT"/>
        </w:rPr>
      </w:pPr>
      <w:r w:rsidRPr="00554F8F">
        <w:rPr>
          <w:rFonts w:ascii="Century Gothic" w:eastAsia="Times New Roman" w:hAnsi="Century Gothic" w:cs="Arial"/>
          <w:b/>
          <w:bCs/>
          <w:color w:val="333333"/>
          <w:sz w:val="24"/>
          <w:szCs w:val="24"/>
          <w:lang w:eastAsia="it-IT"/>
        </w:rPr>
        <w:t>Modulistica commercializzazione prodotti</w:t>
      </w:r>
    </w:p>
    <w:p w:rsidR="00554F8F" w:rsidRPr="00554F8F" w:rsidRDefault="00554F8F" w:rsidP="00554F8F">
      <w:pPr>
        <w:numPr>
          <w:ilvl w:val="0"/>
          <w:numId w:val="27"/>
        </w:numPr>
        <w:shd w:val="clear" w:color="auto" w:fill="FFFFFF"/>
        <w:spacing w:after="0" w:line="276" w:lineRule="auto"/>
        <w:ind w:left="48"/>
        <w:rPr>
          <w:rFonts w:ascii="Century Gothic" w:eastAsia="Times New Roman" w:hAnsi="Century Gothic" w:cs="Arial"/>
          <w:color w:val="000000"/>
          <w:sz w:val="24"/>
          <w:szCs w:val="24"/>
          <w:lang w:eastAsia="it-IT"/>
        </w:rPr>
      </w:pPr>
      <w:hyperlink r:id="rId64" w:tooltip="Scarica il documento della Richiesta di Omologazione di porte in adobe pdf" w:history="1">
        <w:r w:rsidRPr="00554F8F">
          <w:rPr>
            <w:rFonts w:ascii="Century Gothic" w:eastAsia="Times New Roman" w:hAnsi="Century Gothic" w:cs="Arial"/>
            <w:color w:val="333333"/>
            <w:sz w:val="24"/>
            <w:szCs w:val="24"/>
            <w:lang w:eastAsia="it-IT"/>
          </w:rPr>
          <w:t>Richiesta di Omologazione di porte resistenti al fuoco</w:t>
        </w:r>
      </w:hyperlink>
    </w:p>
    <w:p w:rsidR="00554F8F" w:rsidRPr="00554F8F" w:rsidRDefault="00554F8F" w:rsidP="00554F8F">
      <w:pPr>
        <w:numPr>
          <w:ilvl w:val="0"/>
          <w:numId w:val="27"/>
        </w:numPr>
        <w:shd w:val="clear" w:color="auto" w:fill="FFFFFF"/>
        <w:spacing w:after="0" w:line="276" w:lineRule="auto"/>
        <w:ind w:left="48"/>
        <w:rPr>
          <w:rFonts w:ascii="Century Gothic" w:eastAsia="Times New Roman" w:hAnsi="Century Gothic" w:cs="Arial"/>
          <w:color w:val="000000"/>
          <w:sz w:val="24"/>
          <w:szCs w:val="24"/>
          <w:lang w:eastAsia="it-IT"/>
        </w:rPr>
      </w:pPr>
      <w:hyperlink r:id="rId65" w:tooltip="Scarica il documento della Richiesta di benestare per i sipari di sicurezza in adobe pdf" w:history="1">
        <w:r w:rsidRPr="00554F8F">
          <w:rPr>
            <w:rFonts w:ascii="Century Gothic" w:eastAsia="Times New Roman" w:hAnsi="Century Gothic" w:cs="Arial"/>
            <w:color w:val="333333"/>
            <w:sz w:val="24"/>
            <w:szCs w:val="24"/>
            <w:lang w:eastAsia="it-IT"/>
          </w:rPr>
          <w:t>Richiesta di benestare per i sipari di sicurezza</w:t>
        </w:r>
      </w:hyperlink>
    </w:p>
    <w:p w:rsidR="00554F8F" w:rsidRPr="00554F8F" w:rsidRDefault="00554F8F" w:rsidP="00554F8F">
      <w:pPr>
        <w:numPr>
          <w:ilvl w:val="0"/>
          <w:numId w:val="27"/>
        </w:numPr>
        <w:shd w:val="clear" w:color="auto" w:fill="FFFFFF"/>
        <w:spacing w:after="0" w:line="276" w:lineRule="auto"/>
        <w:ind w:left="48"/>
        <w:rPr>
          <w:rFonts w:ascii="Century Gothic" w:eastAsia="Times New Roman" w:hAnsi="Century Gothic" w:cs="Arial"/>
          <w:color w:val="000000"/>
          <w:sz w:val="24"/>
          <w:szCs w:val="24"/>
          <w:lang w:eastAsia="it-IT"/>
        </w:rPr>
      </w:pPr>
      <w:hyperlink r:id="rId66" w:tooltip="Scarica il documento dell'Autorizzazione dei laboratori di prova in adobe pdf" w:history="1">
        <w:r w:rsidRPr="00554F8F">
          <w:rPr>
            <w:rFonts w:ascii="Century Gothic" w:eastAsia="Times New Roman" w:hAnsi="Century Gothic" w:cs="Arial"/>
            <w:color w:val="333333"/>
            <w:sz w:val="24"/>
            <w:szCs w:val="24"/>
            <w:lang w:eastAsia="it-IT"/>
          </w:rPr>
          <w:t>Autorizzazione dei laboratori di prova ai sensi del D.M.26.03.1985</w:t>
        </w:r>
      </w:hyperlink>
    </w:p>
    <w:p w:rsidR="00554F8F" w:rsidRPr="00554F8F" w:rsidRDefault="00554F8F" w:rsidP="00554F8F">
      <w:pPr>
        <w:numPr>
          <w:ilvl w:val="0"/>
          <w:numId w:val="27"/>
        </w:numPr>
        <w:shd w:val="clear" w:color="auto" w:fill="FFFFFF"/>
        <w:spacing w:after="0" w:line="276" w:lineRule="auto"/>
        <w:ind w:left="48"/>
        <w:rPr>
          <w:rFonts w:ascii="Century Gothic" w:eastAsia="Times New Roman" w:hAnsi="Century Gothic" w:cs="Arial"/>
          <w:color w:val="000000"/>
          <w:sz w:val="24"/>
          <w:szCs w:val="24"/>
          <w:lang w:eastAsia="it-IT"/>
        </w:rPr>
      </w:pPr>
      <w:hyperlink r:id="rId67" w:tooltip="Scarica il documento della Richiesta omologazione estintori portatili in adobe pdf" w:history="1">
        <w:r w:rsidRPr="00554F8F">
          <w:rPr>
            <w:rFonts w:ascii="Century Gothic" w:eastAsia="Times New Roman" w:hAnsi="Century Gothic" w:cs="Arial"/>
            <w:color w:val="333333"/>
            <w:sz w:val="24"/>
            <w:szCs w:val="24"/>
            <w:lang w:eastAsia="it-IT"/>
          </w:rPr>
          <w:t>Richiesta omologazione estintori portatili</w:t>
        </w:r>
      </w:hyperlink>
    </w:p>
    <w:p w:rsidR="00554F8F" w:rsidRPr="00554F8F" w:rsidRDefault="00554F8F" w:rsidP="00554F8F">
      <w:pPr>
        <w:numPr>
          <w:ilvl w:val="0"/>
          <w:numId w:val="27"/>
        </w:numPr>
        <w:shd w:val="clear" w:color="auto" w:fill="FFFFFF"/>
        <w:spacing w:after="0" w:line="276" w:lineRule="auto"/>
        <w:ind w:left="48"/>
        <w:rPr>
          <w:rFonts w:ascii="Century Gothic" w:eastAsia="Times New Roman" w:hAnsi="Century Gothic" w:cs="Arial"/>
          <w:color w:val="000000"/>
          <w:sz w:val="24"/>
          <w:szCs w:val="24"/>
          <w:lang w:eastAsia="it-IT"/>
        </w:rPr>
      </w:pPr>
      <w:hyperlink r:id="rId68" w:tooltip="Scarica il documento del Rinnovo omologazione estintori portatili in adobe pdf" w:history="1">
        <w:r w:rsidRPr="00554F8F">
          <w:rPr>
            <w:rFonts w:ascii="Century Gothic" w:eastAsia="Times New Roman" w:hAnsi="Century Gothic" w:cs="Arial"/>
            <w:color w:val="333333"/>
            <w:sz w:val="24"/>
            <w:szCs w:val="24"/>
            <w:lang w:eastAsia="it-IT"/>
          </w:rPr>
          <w:t>Rinnovo omologazione estintori portatili</w:t>
        </w:r>
      </w:hyperlink>
    </w:p>
    <w:p w:rsidR="00554F8F" w:rsidRPr="00554F8F" w:rsidRDefault="00554F8F" w:rsidP="00554F8F">
      <w:pPr>
        <w:numPr>
          <w:ilvl w:val="0"/>
          <w:numId w:val="27"/>
        </w:numPr>
        <w:shd w:val="clear" w:color="auto" w:fill="FFFFFF"/>
        <w:spacing w:after="0" w:line="276" w:lineRule="auto"/>
        <w:ind w:left="48"/>
        <w:rPr>
          <w:rFonts w:ascii="Century Gothic" w:eastAsia="Times New Roman" w:hAnsi="Century Gothic" w:cs="Arial"/>
          <w:color w:val="000000"/>
          <w:sz w:val="24"/>
          <w:szCs w:val="24"/>
          <w:lang w:eastAsia="it-IT"/>
        </w:rPr>
      </w:pPr>
      <w:hyperlink r:id="rId69" w:tooltip="Scarica il documento del Certificato di prova estintori portatili in adobe pdf" w:history="1">
        <w:r w:rsidRPr="00554F8F">
          <w:rPr>
            <w:rFonts w:ascii="Century Gothic" w:eastAsia="Times New Roman" w:hAnsi="Century Gothic" w:cs="Arial"/>
            <w:color w:val="333333"/>
            <w:sz w:val="24"/>
            <w:szCs w:val="24"/>
            <w:lang w:eastAsia="it-IT"/>
          </w:rPr>
          <w:t>Certificato di prova estintori portatili</w:t>
        </w:r>
      </w:hyperlink>
    </w:p>
    <w:p w:rsidR="00554F8F" w:rsidRPr="00554F8F" w:rsidRDefault="00554F8F" w:rsidP="00554F8F">
      <w:pPr>
        <w:numPr>
          <w:ilvl w:val="0"/>
          <w:numId w:val="27"/>
        </w:numPr>
        <w:shd w:val="clear" w:color="auto" w:fill="FFFFFF"/>
        <w:spacing w:after="0" w:line="276" w:lineRule="auto"/>
        <w:ind w:left="48"/>
        <w:rPr>
          <w:rFonts w:ascii="Century Gothic" w:eastAsia="Times New Roman" w:hAnsi="Century Gothic" w:cs="Arial"/>
          <w:color w:val="FFFFFF"/>
          <w:sz w:val="24"/>
          <w:szCs w:val="24"/>
          <w:lang w:eastAsia="it-IT"/>
        </w:rPr>
      </w:pPr>
      <w:hyperlink r:id="rId70" w:tooltip="Scarica il documento del Rapporto di prova estintori portatili in adobe pdf" w:history="1">
        <w:r w:rsidRPr="00554F8F">
          <w:rPr>
            <w:rFonts w:ascii="Century Gothic" w:eastAsia="Times New Roman" w:hAnsi="Century Gothic" w:cs="Arial"/>
            <w:color w:val="333333"/>
            <w:sz w:val="24"/>
            <w:szCs w:val="24"/>
            <w:lang w:eastAsia="it-IT"/>
          </w:rPr>
          <w:t>Rapporto di prova estintori portatili</w:t>
        </w:r>
      </w:hyperlink>
      <w:r w:rsidRPr="00554F8F">
        <w:rPr>
          <w:rFonts w:ascii="Century Gothic" w:eastAsia="Times New Roman" w:hAnsi="Century Gothic" w:cs="Arial"/>
          <w:color w:val="000000"/>
          <w:sz w:val="24"/>
          <w:szCs w:val="24"/>
          <w:lang w:eastAsia="it-IT"/>
        </w:rPr>
        <w:t xml:space="preserve"> </w:t>
      </w:r>
      <w:r w:rsidRPr="00554F8F">
        <w:rPr>
          <w:rFonts w:ascii="Century Gothic" w:eastAsia="Times New Roman" w:hAnsi="Century Gothic" w:cs="Arial"/>
          <w:color w:val="FFFFFF"/>
          <w:sz w:val="24"/>
          <w:szCs w:val="24"/>
          <w:lang w:eastAsia="it-IT"/>
        </w:rPr>
        <w:t>igili del Fuoco - </w:t>
      </w:r>
    </w:p>
    <w:p w:rsidR="00554F8F" w:rsidRPr="00554F8F" w:rsidRDefault="00554F8F" w:rsidP="00554F8F">
      <w:pPr>
        <w:numPr>
          <w:ilvl w:val="0"/>
          <w:numId w:val="28"/>
        </w:numPr>
        <w:spacing w:after="0" w:line="690" w:lineRule="atLeast"/>
        <w:ind w:left="0"/>
        <w:jc w:val="center"/>
        <w:textAlignment w:val="center"/>
        <w:rPr>
          <w:rFonts w:ascii="Century Gothic" w:eastAsia="Times New Roman" w:hAnsi="Century Gothic" w:cs="Arial"/>
          <w:color w:val="FFFFFF"/>
          <w:sz w:val="24"/>
          <w:szCs w:val="24"/>
          <w:lang w:eastAsia="it-IT"/>
        </w:rPr>
      </w:pPr>
      <w:hyperlink r:id="rId71" w:history="1">
        <w:r w:rsidRPr="00554F8F">
          <w:rPr>
            <w:rFonts w:ascii="Century Gothic" w:eastAsia="Times New Roman" w:hAnsi="Century Gothic" w:cs="Arial"/>
            <w:color w:val="FFFFFF"/>
            <w:sz w:val="24"/>
            <w:szCs w:val="24"/>
            <w:u w:val="single"/>
            <w:lang w:eastAsia="it-IT"/>
          </w:rPr>
          <w:t>Privacy</w:t>
        </w:r>
      </w:hyperlink>
    </w:p>
    <w:p w:rsidR="00554F8F" w:rsidRPr="00554F8F" w:rsidRDefault="00554F8F" w:rsidP="00554F8F">
      <w:pPr>
        <w:spacing w:after="0" w:line="690" w:lineRule="atLeast"/>
        <w:jc w:val="center"/>
        <w:textAlignment w:val="center"/>
        <w:rPr>
          <w:rFonts w:ascii="Century Gothic" w:eastAsia="Times New Roman" w:hAnsi="Century Gothic" w:cs="Arial"/>
          <w:color w:val="FFFFFF"/>
          <w:sz w:val="24"/>
          <w:szCs w:val="24"/>
          <w:lang w:eastAsia="it-IT"/>
        </w:rPr>
      </w:pPr>
      <w:r w:rsidRPr="00554F8F">
        <w:rPr>
          <w:rFonts w:ascii="Century Gothic" w:eastAsia="Times New Roman" w:hAnsi="Century Gothic" w:cs="Arial"/>
          <w:color w:val="FFFFFF"/>
          <w:sz w:val="24"/>
          <w:szCs w:val="24"/>
          <w:lang w:eastAsia="it-IT"/>
        </w:rPr>
        <w:t> </w:t>
      </w:r>
    </w:p>
    <w:p w:rsidR="00554F8F" w:rsidRPr="00554F8F" w:rsidRDefault="00554F8F" w:rsidP="00554F8F">
      <w:pPr>
        <w:numPr>
          <w:ilvl w:val="0"/>
          <w:numId w:val="28"/>
        </w:numPr>
        <w:spacing w:after="0" w:line="690" w:lineRule="atLeast"/>
        <w:ind w:left="0"/>
        <w:jc w:val="center"/>
        <w:textAlignment w:val="center"/>
        <w:rPr>
          <w:rFonts w:ascii="Century Gothic" w:eastAsia="Times New Roman" w:hAnsi="Century Gothic" w:cs="Arial"/>
          <w:color w:val="FFFFFF"/>
          <w:sz w:val="24"/>
          <w:szCs w:val="24"/>
          <w:lang w:eastAsia="it-IT"/>
        </w:rPr>
      </w:pPr>
      <w:hyperlink r:id="rId72" w:history="1">
        <w:r w:rsidRPr="00554F8F">
          <w:rPr>
            <w:rFonts w:ascii="Century Gothic" w:eastAsia="Times New Roman" w:hAnsi="Century Gothic" w:cs="Arial"/>
            <w:color w:val="FFFFFF"/>
            <w:sz w:val="24"/>
            <w:szCs w:val="24"/>
            <w:u w:val="single"/>
            <w:lang w:eastAsia="it-IT"/>
          </w:rPr>
          <w:t>Responsabilità</w:t>
        </w:r>
      </w:hyperlink>
    </w:p>
    <w:p w:rsidR="00554F8F" w:rsidRPr="00554F8F" w:rsidRDefault="00554F8F" w:rsidP="00554F8F">
      <w:pPr>
        <w:spacing w:after="0" w:line="690" w:lineRule="atLeast"/>
        <w:jc w:val="center"/>
        <w:textAlignment w:val="center"/>
        <w:rPr>
          <w:rFonts w:ascii="Century Gothic" w:eastAsia="Times New Roman" w:hAnsi="Century Gothic" w:cs="Arial"/>
          <w:color w:val="FFFFFF"/>
          <w:sz w:val="24"/>
          <w:szCs w:val="24"/>
          <w:lang w:eastAsia="it-IT"/>
        </w:rPr>
      </w:pPr>
      <w:r w:rsidRPr="00554F8F">
        <w:rPr>
          <w:rFonts w:ascii="Century Gothic" w:eastAsia="Times New Roman" w:hAnsi="Century Gothic" w:cs="Arial"/>
          <w:color w:val="FFFFFF"/>
          <w:sz w:val="24"/>
          <w:szCs w:val="24"/>
          <w:lang w:eastAsia="it-IT"/>
        </w:rPr>
        <w:t> </w:t>
      </w:r>
    </w:p>
    <w:p w:rsidR="00554F8F" w:rsidRPr="00554F8F" w:rsidRDefault="00554F8F" w:rsidP="00554F8F">
      <w:pPr>
        <w:numPr>
          <w:ilvl w:val="0"/>
          <w:numId w:val="28"/>
        </w:numPr>
        <w:spacing w:after="0" w:line="690" w:lineRule="atLeast"/>
        <w:ind w:left="0"/>
        <w:jc w:val="center"/>
        <w:textAlignment w:val="center"/>
        <w:rPr>
          <w:rFonts w:ascii="Century Gothic" w:eastAsia="Times New Roman" w:hAnsi="Century Gothic" w:cs="Arial"/>
          <w:color w:val="FFFFFF"/>
          <w:sz w:val="24"/>
          <w:szCs w:val="24"/>
          <w:lang w:eastAsia="it-IT"/>
        </w:rPr>
      </w:pPr>
      <w:hyperlink r:id="rId73" w:history="1">
        <w:r w:rsidRPr="00554F8F">
          <w:rPr>
            <w:rFonts w:ascii="Century Gothic" w:eastAsia="Times New Roman" w:hAnsi="Century Gothic" w:cs="Arial"/>
            <w:color w:val="FFFFFF"/>
            <w:sz w:val="24"/>
            <w:szCs w:val="24"/>
            <w:u w:val="single"/>
            <w:lang w:eastAsia="it-IT"/>
          </w:rPr>
          <w:t>Accessibilità</w:t>
        </w:r>
      </w:hyperlink>
    </w:p>
    <w:p w:rsidR="00554F8F" w:rsidRPr="00554F8F" w:rsidRDefault="00554F8F" w:rsidP="00554F8F">
      <w:pPr>
        <w:spacing w:after="0" w:line="690" w:lineRule="atLeast"/>
        <w:jc w:val="center"/>
        <w:textAlignment w:val="center"/>
        <w:rPr>
          <w:rFonts w:ascii="Century Gothic" w:eastAsia="Times New Roman" w:hAnsi="Century Gothic" w:cs="Arial"/>
          <w:color w:val="FFFFFF"/>
          <w:sz w:val="24"/>
          <w:szCs w:val="24"/>
          <w:lang w:eastAsia="it-IT"/>
        </w:rPr>
      </w:pPr>
      <w:r w:rsidRPr="00554F8F">
        <w:rPr>
          <w:rFonts w:ascii="Century Gothic" w:eastAsia="Times New Roman" w:hAnsi="Century Gothic" w:cs="Arial"/>
          <w:color w:val="FFFFFF"/>
          <w:sz w:val="24"/>
          <w:szCs w:val="24"/>
          <w:lang w:eastAsia="it-IT"/>
        </w:rPr>
        <w:t> </w:t>
      </w:r>
    </w:p>
    <w:p w:rsidR="00554F8F" w:rsidRPr="00554F8F" w:rsidRDefault="00554F8F" w:rsidP="00554F8F">
      <w:pPr>
        <w:numPr>
          <w:ilvl w:val="0"/>
          <w:numId w:val="28"/>
        </w:numPr>
        <w:spacing w:after="0" w:line="690" w:lineRule="atLeast"/>
        <w:ind w:left="0"/>
        <w:jc w:val="center"/>
        <w:textAlignment w:val="center"/>
        <w:rPr>
          <w:rFonts w:ascii="Arial" w:eastAsia="Times New Roman" w:hAnsi="Arial" w:cs="Arial"/>
          <w:color w:val="FFFFFF"/>
          <w:sz w:val="20"/>
          <w:szCs w:val="20"/>
          <w:lang w:eastAsia="it-IT"/>
        </w:rPr>
      </w:pPr>
      <w:hyperlink r:id="rId74" w:history="1">
        <w:r w:rsidRPr="00554F8F">
          <w:rPr>
            <w:rFonts w:ascii="Arial" w:eastAsia="Times New Roman" w:hAnsi="Arial" w:cs="Arial"/>
            <w:color w:val="FFFFFF"/>
            <w:sz w:val="20"/>
            <w:szCs w:val="20"/>
            <w:u w:val="single"/>
            <w:lang w:eastAsia="it-IT"/>
          </w:rPr>
          <w:t>Social media policy</w:t>
        </w:r>
      </w:hyperlink>
    </w:p>
    <w:sectPr w:rsidR="00554F8F" w:rsidRPr="00554F8F">
      <w:headerReference w:type="even" r:id="rId75"/>
      <w:headerReference w:type="default" r:id="rId76"/>
      <w:footerReference w:type="even" r:id="rId77"/>
      <w:footerReference w:type="default" r:id="rId78"/>
      <w:headerReference w:type="first" r:id="rId79"/>
      <w:footerReference w:type="first" r:id="rId8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F8F" w:rsidRDefault="00554F8F" w:rsidP="00554F8F">
      <w:pPr>
        <w:spacing w:after="0" w:line="240" w:lineRule="auto"/>
      </w:pPr>
      <w:r>
        <w:separator/>
      </w:r>
    </w:p>
  </w:endnote>
  <w:endnote w:type="continuationSeparator" w:id="0">
    <w:p w:rsidR="00554F8F" w:rsidRDefault="00554F8F" w:rsidP="0055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8F" w:rsidRDefault="00554F8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8F" w:rsidRPr="00554F8F" w:rsidRDefault="00554F8F">
    <w:pPr>
      <w:pStyle w:val="Pidipagina"/>
      <w:rPr>
        <w:b/>
      </w:rPr>
    </w:pPr>
    <w:bookmarkStart w:id="1" w:name="_GoBack"/>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ttango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8F7632E" id="Rettango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mfqAIAALg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fxEmfqAIAALg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5B9BD5" w:themeColor="accent1"/>
      </w:rPr>
      <w:t xml:space="preserve"> </w:t>
    </w:r>
    <w:r w:rsidRPr="00554F8F">
      <w:rPr>
        <w:rFonts w:asciiTheme="majorHAnsi" w:eastAsiaTheme="majorEastAsia" w:hAnsiTheme="majorHAnsi" w:cstheme="majorBidi"/>
        <w:b/>
        <w:sz w:val="20"/>
        <w:szCs w:val="20"/>
      </w:rPr>
      <w:t xml:space="preserve">pag. </w:t>
    </w:r>
    <w:r w:rsidRPr="00554F8F">
      <w:rPr>
        <w:rFonts w:eastAsiaTheme="minorEastAsia"/>
        <w:b/>
        <w:sz w:val="20"/>
        <w:szCs w:val="20"/>
      </w:rPr>
      <w:fldChar w:fldCharType="begin"/>
    </w:r>
    <w:r w:rsidRPr="00554F8F">
      <w:rPr>
        <w:b/>
        <w:sz w:val="20"/>
        <w:szCs w:val="20"/>
      </w:rPr>
      <w:instrText>PAGE    \* MERGEFORMAT</w:instrText>
    </w:r>
    <w:r w:rsidRPr="00554F8F">
      <w:rPr>
        <w:rFonts w:eastAsiaTheme="minorEastAsia"/>
        <w:b/>
        <w:sz w:val="20"/>
        <w:szCs w:val="20"/>
      </w:rPr>
      <w:fldChar w:fldCharType="separate"/>
    </w:r>
    <w:r w:rsidRPr="00554F8F">
      <w:rPr>
        <w:rFonts w:asciiTheme="majorHAnsi" w:eastAsiaTheme="majorEastAsia" w:hAnsiTheme="majorHAnsi" w:cstheme="majorBidi"/>
        <w:b/>
        <w:noProof/>
        <w:sz w:val="20"/>
        <w:szCs w:val="20"/>
      </w:rPr>
      <w:t>5</w:t>
    </w:r>
    <w:r w:rsidRPr="00554F8F">
      <w:rPr>
        <w:rFonts w:asciiTheme="majorHAnsi" w:eastAsiaTheme="majorEastAsia" w:hAnsiTheme="majorHAnsi" w:cstheme="majorBidi"/>
        <w:b/>
        <w:sz w:val="20"/>
        <w:szCs w:val="20"/>
      </w:rP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8F" w:rsidRDefault="00554F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F8F" w:rsidRDefault="00554F8F" w:rsidP="00554F8F">
      <w:pPr>
        <w:spacing w:after="0" w:line="240" w:lineRule="auto"/>
      </w:pPr>
      <w:r>
        <w:separator/>
      </w:r>
    </w:p>
  </w:footnote>
  <w:footnote w:type="continuationSeparator" w:id="0">
    <w:p w:rsidR="00554F8F" w:rsidRDefault="00554F8F" w:rsidP="00554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8F" w:rsidRDefault="00554F8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8F" w:rsidRDefault="00554F8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8F" w:rsidRDefault="00554F8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5BB"/>
    <w:multiLevelType w:val="multilevel"/>
    <w:tmpl w:val="0BF6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53015"/>
    <w:multiLevelType w:val="multilevel"/>
    <w:tmpl w:val="9104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C2CCA"/>
    <w:multiLevelType w:val="multilevel"/>
    <w:tmpl w:val="E9342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01138"/>
    <w:multiLevelType w:val="multilevel"/>
    <w:tmpl w:val="7C70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A4945"/>
    <w:multiLevelType w:val="multilevel"/>
    <w:tmpl w:val="55BC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C126E"/>
    <w:multiLevelType w:val="multilevel"/>
    <w:tmpl w:val="6D1E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21915"/>
    <w:multiLevelType w:val="multilevel"/>
    <w:tmpl w:val="BB508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F5E0F"/>
    <w:multiLevelType w:val="multilevel"/>
    <w:tmpl w:val="6F30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97FE0"/>
    <w:multiLevelType w:val="multilevel"/>
    <w:tmpl w:val="00C6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A689E"/>
    <w:multiLevelType w:val="multilevel"/>
    <w:tmpl w:val="94DE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B4D48"/>
    <w:multiLevelType w:val="multilevel"/>
    <w:tmpl w:val="31F8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337CD"/>
    <w:multiLevelType w:val="multilevel"/>
    <w:tmpl w:val="E2AE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44D80"/>
    <w:multiLevelType w:val="multilevel"/>
    <w:tmpl w:val="F512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B7908"/>
    <w:multiLevelType w:val="hybridMultilevel"/>
    <w:tmpl w:val="0CD6D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531A92"/>
    <w:multiLevelType w:val="multilevel"/>
    <w:tmpl w:val="207C7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4021E"/>
    <w:multiLevelType w:val="multilevel"/>
    <w:tmpl w:val="E992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82F55"/>
    <w:multiLevelType w:val="multilevel"/>
    <w:tmpl w:val="1D06E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D25E94"/>
    <w:multiLevelType w:val="multilevel"/>
    <w:tmpl w:val="20F8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7928DE"/>
    <w:multiLevelType w:val="multilevel"/>
    <w:tmpl w:val="0C7A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836133"/>
    <w:multiLevelType w:val="multilevel"/>
    <w:tmpl w:val="79AAF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AF6193"/>
    <w:multiLevelType w:val="multilevel"/>
    <w:tmpl w:val="0D54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0265B8"/>
    <w:multiLevelType w:val="multilevel"/>
    <w:tmpl w:val="352680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03B09"/>
    <w:multiLevelType w:val="multilevel"/>
    <w:tmpl w:val="F82A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D478FC"/>
    <w:multiLevelType w:val="multilevel"/>
    <w:tmpl w:val="5F74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F94E5E"/>
    <w:multiLevelType w:val="multilevel"/>
    <w:tmpl w:val="6770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1D1A91"/>
    <w:multiLevelType w:val="multilevel"/>
    <w:tmpl w:val="C11E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7E296E"/>
    <w:multiLevelType w:val="multilevel"/>
    <w:tmpl w:val="5728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A659BD"/>
    <w:multiLevelType w:val="hybridMultilevel"/>
    <w:tmpl w:val="C1209E7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689C7CDC"/>
    <w:multiLevelType w:val="multilevel"/>
    <w:tmpl w:val="9370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64178D"/>
    <w:multiLevelType w:val="multilevel"/>
    <w:tmpl w:val="6488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5D5B47"/>
    <w:multiLevelType w:val="multilevel"/>
    <w:tmpl w:val="F148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4"/>
  </w:num>
  <w:num w:numId="4">
    <w:abstractNumId w:val="10"/>
  </w:num>
  <w:num w:numId="5">
    <w:abstractNumId w:val="28"/>
  </w:num>
  <w:num w:numId="6">
    <w:abstractNumId w:val="16"/>
  </w:num>
  <w:num w:numId="7">
    <w:abstractNumId w:val="8"/>
  </w:num>
  <w:num w:numId="8">
    <w:abstractNumId w:val="4"/>
  </w:num>
  <w:num w:numId="9">
    <w:abstractNumId w:val="9"/>
  </w:num>
  <w:num w:numId="10">
    <w:abstractNumId w:val="20"/>
  </w:num>
  <w:num w:numId="11">
    <w:abstractNumId w:val="6"/>
  </w:num>
  <w:num w:numId="12">
    <w:abstractNumId w:val="29"/>
  </w:num>
  <w:num w:numId="13">
    <w:abstractNumId w:val="12"/>
  </w:num>
  <w:num w:numId="14">
    <w:abstractNumId w:val="23"/>
  </w:num>
  <w:num w:numId="15">
    <w:abstractNumId w:val="17"/>
  </w:num>
  <w:num w:numId="16">
    <w:abstractNumId w:val="26"/>
  </w:num>
  <w:num w:numId="17">
    <w:abstractNumId w:val="25"/>
  </w:num>
  <w:num w:numId="18">
    <w:abstractNumId w:val="5"/>
  </w:num>
  <w:num w:numId="19">
    <w:abstractNumId w:val="1"/>
  </w:num>
  <w:num w:numId="20">
    <w:abstractNumId w:val="18"/>
  </w:num>
  <w:num w:numId="21">
    <w:abstractNumId w:val="24"/>
  </w:num>
  <w:num w:numId="22">
    <w:abstractNumId w:val="11"/>
  </w:num>
  <w:num w:numId="23">
    <w:abstractNumId w:val="0"/>
  </w:num>
  <w:num w:numId="24">
    <w:abstractNumId w:val="15"/>
  </w:num>
  <w:num w:numId="25">
    <w:abstractNumId w:val="2"/>
  </w:num>
  <w:num w:numId="26">
    <w:abstractNumId w:val="21"/>
  </w:num>
  <w:num w:numId="27">
    <w:abstractNumId w:val="30"/>
  </w:num>
  <w:num w:numId="28">
    <w:abstractNumId w:val="22"/>
  </w:num>
  <w:num w:numId="29">
    <w:abstractNumId w:val="19"/>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16"/>
    <w:rsid w:val="0037381B"/>
    <w:rsid w:val="00554F8F"/>
    <w:rsid w:val="00DD14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BDEDDA4-51DD-481C-B495-1D6338DD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DD14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D141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554F8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D141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D1416"/>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DD141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D1416"/>
    <w:rPr>
      <w:color w:val="0000FF"/>
      <w:u w:val="single"/>
    </w:rPr>
  </w:style>
  <w:style w:type="character" w:styleId="Enfasigrassetto">
    <w:name w:val="Strong"/>
    <w:basedOn w:val="Carpredefinitoparagrafo"/>
    <w:uiPriority w:val="22"/>
    <w:qFormat/>
    <w:rsid w:val="00DD1416"/>
    <w:rPr>
      <w:b/>
      <w:bCs/>
    </w:rPr>
  </w:style>
  <w:style w:type="character" w:styleId="Enfasicorsivo">
    <w:name w:val="Emphasis"/>
    <w:basedOn w:val="Carpredefinitoparagrafo"/>
    <w:uiPriority w:val="20"/>
    <w:qFormat/>
    <w:rsid w:val="00DD1416"/>
    <w:rPr>
      <w:i/>
      <w:iCs/>
    </w:rPr>
  </w:style>
  <w:style w:type="character" w:customStyle="1" w:styleId="maiuscolo">
    <w:name w:val="maiuscolo"/>
    <w:basedOn w:val="Carpredefinitoparagrafo"/>
    <w:rsid w:val="00DD1416"/>
  </w:style>
  <w:style w:type="character" w:customStyle="1" w:styleId="corsivo">
    <w:name w:val="corsivo"/>
    <w:basedOn w:val="Carpredefinitoparagrafo"/>
    <w:rsid w:val="00DD1416"/>
  </w:style>
  <w:style w:type="character" w:styleId="AcronimoHTML">
    <w:name w:val="HTML Acronym"/>
    <w:basedOn w:val="Carpredefinitoparagrafo"/>
    <w:uiPriority w:val="99"/>
    <w:semiHidden/>
    <w:unhideWhenUsed/>
    <w:rsid w:val="00DD1416"/>
  </w:style>
  <w:style w:type="character" w:customStyle="1" w:styleId="Titolo3Carattere">
    <w:name w:val="Titolo 3 Carattere"/>
    <w:basedOn w:val="Carpredefinitoparagrafo"/>
    <w:link w:val="Titolo3"/>
    <w:uiPriority w:val="9"/>
    <w:rsid w:val="00554F8F"/>
    <w:rPr>
      <w:rFonts w:ascii="Times New Roman" w:eastAsia="Times New Roman" w:hAnsi="Times New Roman" w:cs="Times New Roman"/>
      <w:b/>
      <w:bCs/>
      <w:sz w:val="27"/>
      <w:szCs w:val="27"/>
      <w:lang w:eastAsia="it-IT"/>
    </w:rPr>
  </w:style>
  <w:style w:type="character" w:styleId="Collegamentovisitato">
    <w:name w:val="FollowedHyperlink"/>
    <w:basedOn w:val="Carpredefinitoparagrafo"/>
    <w:uiPriority w:val="99"/>
    <w:semiHidden/>
    <w:unhideWhenUsed/>
    <w:rsid w:val="00554F8F"/>
    <w:rPr>
      <w:color w:val="800080"/>
      <w:u w:val="single"/>
    </w:rPr>
  </w:style>
  <w:style w:type="paragraph" w:customStyle="1" w:styleId="ccmessage">
    <w:name w:val="cc_message"/>
    <w:basedOn w:val="Normale"/>
    <w:rsid w:val="00554F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554F8F"/>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54F8F"/>
    <w:rPr>
      <w:rFonts w:ascii="Arial" w:eastAsia="Times New Roman" w:hAnsi="Arial" w:cs="Arial"/>
      <w:vanish/>
      <w:sz w:val="16"/>
      <w:szCs w:val="16"/>
      <w:lang w:eastAsia="it-IT"/>
    </w:rPr>
  </w:style>
  <w:style w:type="character" w:customStyle="1" w:styleId="testopiccolo">
    <w:name w:val="testopiccolo"/>
    <w:basedOn w:val="Carpredefinitoparagrafo"/>
    <w:rsid w:val="00554F8F"/>
  </w:style>
  <w:style w:type="character" w:customStyle="1" w:styleId="showinmenu">
    <w:name w:val="showinmenu"/>
    <w:basedOn w:val="Carpredefinitoparagrafo"/>
    <w:rsid w:val="00554F8F"/>
  </w:style>
  <w:style w:type="character" w:customStyle="1" w:styleId="uppercase">
    <w:name w:val="uppercase"/>
    <w:basedOn w:val="Carpredefinitoparagrafo"/>
    <w:rsid w:val="00554F8F"/>
  </w:style>
  <w:style w:type="character" w:customStyle="1" w:styleId="freccia">
    <w:name w:val="freccia"/>
    <w:basedOn w:val="Carpredefinitoparagrafo"/>
    <w:rsid w:val="00554F8F"/>
  </w:style>
  <w:style w:type="paragraph" w:customStyle="1" w:styleId="mappasitotitolo">
    <w:name w:val="mappasitotitolo"/>
    <w:basedOn w:val="Normale"/>
    <w:rsid w:val="00554F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Finemodulo-z">
    <w:name w:val="HTML Bottom of Form"/>
    <w:basedOn w:val="Normale"/>
    <w:next w:val="Normale"/>
    <w:link w:val="Finemodulo-zCarattere"/>
    <w:hidden/>
    <w:uiPriority w:val="99"/>
    <w:semiHidden/>
    <w:unhideWhenUsed/>
    <w:rsid w:val="00554F8F"/>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54F8F"/>
    <w:rPr>
      <w:rFonts w:ascii="Arial" w:eastAsia="Times New Roman" w:hAnsi="Arial" w:cs="Arial"/>
      <w:vanish/>
      <w:sz w:val="16"/>
      <w:szCs w:val="16"/>
      <w:lang w:eastAsia="it-IT"/>
    </w:rPr>
  </w:style>
  <w:style w:type="paragraph" w:styleId="Paragrafoelenco">
    <w:name w:val="List Paragraph"/>
    <w:basedOn w:val="Normale"/>
    <w:uiPriority w:val="34"/>
    <w:qFormat/>
    <w:rsid w:val="00554F8F"/>
    <w:pPr>
      <w:ind w:left="720"/>
      <w:contextualSpacing/>
    </w:pPr>
  </w:style>
  <w:style w:type="paragraph" w:styleId="Intestazione">
    <w:name w:val="header"/>
    <w:basedOn w:val="Normale"/>
    <w:link w:val="IntestazioneCarattere"/>
    <w:uiPriority w:val="99"/>
    <w:unhideWhenUsed/>
    <w:rsid w:val="00554F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4F8F"/>
  </w:style>
  <w:style w:type="paragraph" w:styleId="Pidipagina">
    <w:name w:val="footer"/>
    <w:basedOn w:val="Normale"/>
    <w:link w:val="PidipaginaCarattere"/>
    <w:uiPriority w:val="99"/>
    <w:unhideWhenUsed/>
    <w:rsid w:val="00554F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4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87850">
      <w:bodyDiv w:val="1"/>
      <w:marLeft w:val="0"/>
      <w:marRight w:val="0"/>
      <w:marTop w:val="0"/>
      <w:marBottom w:val="0"/>
      <w:divBdr>
        <w:top w:val="none" w:sz="0" w:space="0" w:color="auto"/>
        <w:left w:val="none" w:sz="0" w:space="0" w:color="auto"/>
        <w:bottom w:val="none" w:sz="0" w:space="0" w:color="auto"/>
        <w:right w:val="none" w:sz="0" w:space="0" w:color="auto"/>
      </w:divBdr>
      <w:divsChild>
        <w:div w:id="838348972">
          <w:marLeft w:val="0"/>
          <w:marRight w:val="0"/>
          <w:marTop w:val="75"/>
          <w:marBottom w:val="0"/>
          <w:divBdr>
            <w:top w:val="none" w:sz="0" w:space="0" w:color="auto"/>
            <w:left w:val="none" w:sz="0" w:space="0" w:color="auto"/>
            <w:bottom w:val="none" w:sz="0" w:space="0" w:color="auto"/>
            <w:right w:val="none" w:sz="0" w:space="0" w:color="auto"/>
          </w:divBdr>
          <w:divsChild>
            <w:div w:id="1066075275">
              <w:marLeft w:val="0"/>
              <w:marRight w:val="75"/>
              <w:marTop w:val="0"/>
              <w:marBottom w:val="0"/>
              <w:divBdr>
                <w:top w:val="single" w:sz="6" w:space="0" w:color="FFFFFF"/>
                <w:left w:val="single" w:sz="6" w:space="0" w:color="FFFFFF"/>
                <w:bottom w:val="single" w:sz="6" w:space="0" w:color="FFFFFF"/>
                <w:right w:val="single" w:sz="6" w:space="0" w:color="FFFFFF"/>
              </w:divBdr>
            </w:div>
            <w:div w:id="541751973">
              <w:marLeft w:val="2160"/>
              <w:marRight w:val="0"/>
              <w:marTop w:val="0"/>
              <w:marBottom w:val="0"/>
              <w:divBdr>
                <w:top w:val="none" w:sz="0" w:space="0" w:color="auto"/>
                <w:left w:val="none" w:sz="0" w:space="0" w:color="auto"/>
                <w:bottom w:val="none" w:sz="0" w:space="0" w:color="auto"/>
                <w:right w:val="none" w:sz="0" w:space="0" w:color="auto"/>
              </w:divBdr>
              <w:divsChild>
                <w:div w:id="1520239632">
                  <w:marLeft w:val="0"/>
                  <w:marRight w:val="0"/>
                  <w:marTop w:val="0"/>
                  <w:marBottom w:val="0"/>
                  <w:divBdr>
                    <w:top w:val="none" w:sz="0" w:space="0" w:color="auto"/>
                    <w:left w:val="none" w:sz="0" w:space="0" w:color="auto"/>
                    <w:bottom w:val="none" w:sz="0" w:space="0" w:color="auto"/>
                    <w:right w:val="none" w:sz="0" w:space="0" w:color="auto"/>
                  </w:divBdr>
                </w:div>
                <w:div w:id="739719111">
                  <w:marLeft w:val="0"/>
                  <w:marRight w:val="0"/>
                  <w:marTop w:val="0"/>
                  <w:marBottom w:val="0"/>
                  <w:divBdr>
                    <w:top w:val="none" w:sz="0" w:space="0" w:color="auto"/>
                    <w:left w:val="none" w:sz="0" w:space="0" w:color="auto"/>
                    <w:bottom w:val="none" w:sz="0" w:space="0" w:color="auto"/>
                    <w:right w:val="none" w:sz="0" w:space="0" w:color="auto"/>
                  </w:divBdr>
                </w:div>
                <w:div w:id="1586645226">
                  <w:marLeft w:val="0"/>
                  <w:marRight w:val="0"/>
                  <w:marTop w:val="0"/>
                  <w:marBottom w:val="0"/>
                  <w:divBdr>
                    <w:top w:val="none" w:sz="0" w:space="0" w:color="auto"/>
                    <w:left w:val="none" w:sz="0" w:space="0" w:color="auto"/>
                    <w:bottom w:val="none" w:sz="0" w:space="0" w:color="auto"/>
                    <w:right w:val="none" w:sz="0" w:space="0" w:color="auto"/>
                  </w:divBdr>
                </w:div>
                <w:div w:id="1526946755">
                  <w:marLeft w:val="0"/>
                  <w:marRight w:val="0"/>
                  <w:marTop w:val="0"/>
                  <w:marBottom w:val="0"/>
                  <w:divBdr>
                    <w:top w:val="none" w:sz="0" w:space="0" w:color="auto"/>
                    <w:left w:val="none" w:sz="0" w:space="0" w:color="auto"/>
                    <w:bottom w:val="none" w:sz="0" w:space="0" w:color="auto"/>
                    <w:right w:val="none" w:sz="0" w:space="0" w:color="auto"/>
                  </w:divBdr>
                </w:div>
                <w:div w:id="1754819208">
                  <w:marLeft w:val="0"/>
                  <w:marRight w:val="0"/>
                  <w:marTop w:val="0"/>
                  <w:marBottom w:val="0"/>
                  <w:divBdr>
                    <w:top w:val="none" w:sz="0" w:space="0" w:color="auto"/>
                    <w:left w:val="none" w:sz="0" w:space="0" w:color="auto"/>
                    <w:bottom w:val="none" w:sz="0" w:space="0" w:color="auto"/>
                    <w:right w:val="none" w:sz="0" w:space="0" w:color="auto"/>
                  </w:divBdr>
                </w:div>
                <w:div w:id="66462521">
                  <w:marLeft w:val="0"/>
                  <w:marRight w:val="0"/>
                  <w:marTop w:val="0"/>
                  <w:marBottom w:val="0"/>
                  <w:divBdr>
                    <w:top w:val="none" w:sz="0" w:space="0" w:color="auto"/>
                    <w:left w:val="none" w:sz="0" w:space="0" w:color="auto"/>
                    <w:bottom w:val="none" w:sz="0" w:space="0" w:color="auto"/>
                    <w:right w:val="none" w:sz="0" w:space="0" w:color="auto"/>
                  </w:divBdr>
                </w:div>
                <w:div w:id="1504319504">
                  <w:marLeft w:val="0"/>
                  <w:marRight w:val="0"/>
                  <w:marTop w:val="0"/>
                  <w:marBottom w:val="0"/>
                  <w:divBdr>
                    <w:top w:val="none" w:sz="0" w:space="0" w:color="auto"/>
                    <w:left w:val="none" w:sz="0" w:space="0" w:color="auto"/>
                    <w:bottom w:val="none" w:sz="0" w:space="0" w:color="auto"/>
                    <w:right w:val="none" w:sz="0" w:space="0" w:color="auto"/>
                  </w:divBdr>
                </w:div>
                <w:div w:id="564729706">
                  <w:marLeft w:val="0"/>
                  <w:marRight w:val="0"/>
                  <w:marTop w:val="0"/>
                  <w:marBottom w:val="0"/>
                  <w:divBdr>
                    <w:top w:val="none" w:sz="0" w:space="0" w:color="auto"/>
                    <w:left w:val="none" w:sz="0" w:space="0" w:color="auto"/>
                    <w:bottom w:val="none" w:sz="0" w:space="0" w:color="auto"/>
                    <w:right w:val="none" w:sz="0" w:space="0" w:color="auto"/>
                  </w:divBdr>
                </w:div>
                <w:div w:id="1308319583">
                  <w:marLeft w:val="0"/>
                  <w:marRight w:val="0"/>
                  <w:marTop w:val="0"/>
                  <w:marBottom w:val="60"/>
                  <w:divBdr>
                    <w:top w:val="none" w:sz="0" w:space="0" w:color="auto"/>
                    <w:left w:val="none" w:sz="0" w:space="0" w:color="auto"/>
                    <w:bottom w:val="none" w:sz="0" w:space="0" w:color="auto"/>
                    <w:right w:val="none" w:sz="0" w:space="0" w:color="auto"/>
                  </w:divBdr>
                </w:div>
                <w:div w:id="1668482736">
                  <w:marLeft w:val="0"/>
                  <w:marRight w:val="0"/>
                  <w:marTop w:val="0"/>
                  <w:marBottom w:val="60"/>
                  <w:divBdr>
                    <w:top w:val="none" w:sz="0" w:space="0" w:color="auto"/>
                    <w:left w:val="none" w:sz="0" w:space="0" w:color="auto"/>
                    <w:bottom w:val="none" w:sz="0" w:space="0" w:color="auto"/>
                    <w:right w:val="none" w:sz="0" w:space="0" w:color="auto"/>
                  </w:divBdr>
                </w:div>
                <w:div w:id="264315384">
                  <w:marLeft w:val="0"/>
                  <w:marRight w:val="0"/>
                  <w:marTop w:val="0"/>
                  <w:marBottom w:val="0"/>
                  <w:divBdr>
                    <w:top w:val="none" w:sz="0" w:space="0" w:color="auto"/>
                    <w:left w:val="none" w:sz="0" w:space="0" w:color="auto"/>
                    <w:bottom w:val="none" w:sz="0" w:space="0" w:color="auto"/>
                    <w:right w:val="none" w:sz="0" w:space="0" w:color="auto"/>
                  </w:divBdr>
                </w:div>
                <w:div w:id="782459955">
                  <w:marLeft w:val="0"/>
                  <w:marRight w:val="0"/>
                  <w:marTop w:val="0"/>
                  <w:marBottom w:val="0"/>
                  <w:divBdr>
                    <w:top w:val="none" w:sz="0" w:space="0" w:color="auto"/>
                    <w:left w:val="none" w:sz="0" w:space="0" w:color="auto"/>
                    <w:bottom w:val="none" w:sz="0" w:space="0" w:color="auto"/>
                    <w:right w:val="none" w:sz="0" w:space="0" w:color="auto"/>
                  </w:divBdr>
                </w:div>
                <w:div w:id="225068884">
                  <w:marLeft w:val="0"/>
                  <w:marRight w:val="0"/>
                  <w:marTop w:val="0"/>
                  <w:marBottom w:val="0"/>
                  <w:divBdr>
                    <w:top w:val="none" w:sz="0" w:space="0" w:color="auto"/>
                    <w:left w:val="none" w:sz="0" w:space="0" w:color="auto"/>
                    <w:bottom w:val="none" w:sz="0" w:space="0" w:color="auto"/>
                    <w:right w:val="none" w:sz="0" w:space="0" w:color="auto"/>
                  </w:divBdr>
                </w:div>
                <w:div w:id="2116629677">
                  <w:marLeft w:val="0"/>
                  <w:marRight w:val="0"/>
                  <w:marTop w:val="0"/>
                  <w:marBottom w:val="0"/>
                  <w:divBdr>
                    <w:top w:val="none" w:sz="0" w:space="0" w:color="auto"/>
                    <w:left w:val="none" w:sz="0" w:space="0" w:color="auto"/>
                    <w:bottom w:val="none" w:sz="0" w:space="0" w:color="auto"/>
                    <w:right w:val="none" w:sz="0" w:space="0" w:color="auto"/>
                  </w:divBdr>
                </w:div>
                <w:div w:id="1684279685">
                  <w:marLeft w:val="0"/>
                  <w:marRight w:val="0"/>
                  <w:marTop w:val="0"/>
                  <w:marBottom w:val="0"/>
                  <w:divBdr>
                    <w:top w:val="none" w:sz="0" w:space="0" w:color="auto"/>
                    <w:left w:val="none" w:sz="0" w:space="0" w:color="auto"/>
                    <w:bottom w:val="none" w:sz="0" w:space="0" w:color="auto"/>
                    <w:right w:val="none" w:sz="0" w:space="0" w:color="auto"/>
                  </w:divBdr>
                </w:div>
                <w:div w:id="768240862">
                  <w:marLeft w:val="0"/>
                  <w:marRight w:val="0"/>
                  <w:marTop w:val="0"/>
                  <w:marBottom w:val="0"/>
                  <w:divBdr>
                    <w:top w:val="none" w:sz="0" w:space="0" w:color="auto"/>
                    <w:left w:val="none" w:sz="0" w:space="0" w:color="auto"/>
                    <w:bottom w:val="none" w:sz="0" w:space="0" w:color="auto"/>
                    <w:right w:val="none" w:sz="0" w:space="0" w:color="auto"/>
                  </w:divBdr>
                </w:div>
                <w:div w:id="1181510779">
                  <w:marLeft w:val="0"/>
                  <w:marRight w:val="0"/>
                  <w:marTop w:val="0"/>
                  <w:marBottom w:val="0"/>
                  <w:divBdr>
                    <w:top w:val="none" w:sz="0" w:space="0" w:color="auto"/>
                    <w:left w:val="none" w:sz="0" w:space="0" w:color="auto"/>
                    <w:bottom w:val="none" w:sz="0" w:space="0" w:color="auto"/>
                    <w:right w:val="none" w:sz="0" w:space="0" w:color="auto"/>
                  </w:divBdr>
                </w:div>
                <w:div w:id="1243490377">
                  <w:blockQuote w:val="1"/>
                  <w:marLeft w:val="720"/>
                  <w:marRight w:val="0"/>
                  <w:marTop w:val="100"/>
                  <w:marBottom w:val="100"/>
                  <w:divBdr>
                    <w:top w:val="none" w:sz="0" w:space="0" w:color="auto"/>
                    <w:left w:val="none" w:sz="0" w:space="0" w:color="auto"/>
                    <w:bottom w:val="none" w:sz="0" w:space="0" w:color="auto"/>
                    <w:right w:val="none" w:sz="0" w:space="0" w:color="auto"/>
                  </w:divBdr>
                </w:div>
                <w:div w:id="380441817">
                  <w:blockQuote w:val="1"/>
                  <w:marLeft w:val="720"/>
                  <w:marRight w:val="0"/>
                  <w:marTop w:val="100"/>
                  <w:marBottom w:val="100"/>
                  <w:divBdr>
                    <w:top w:val="none" w:sz="0" w:space="0" w:color="auto"/>
                    <w:left w:val="none" w:sz="0" w:space="0" w:color="auto"/>
                    <w:bottom w:val="none" w:sz="0" w:space="0" w:color="auto"/>
                    <w:right w:val="none" w:sz="0" w:space="0" w:color="auto"/>
                  </w:divBdr>
                </w:div>
                <w:div w:id="961033779">
                  <w:marLeft w:val="0"/>
                  <w:marRight w:val="0"/>
                  <w:marTop w:val="0"/>
                  <w:marBottom w:val="0"/>
                  <w:divBdr>
                    <w:top w:val="none" w:sz="0" w:space="0" w:color="auto"/>
                    <w:left w:val="none" w:sz="0" w:space="0" w:color="auto"/>
                    <w:bottom w:val="none" w:sz="0" w:space="0" w:color="auto"/>
                    <w:right w:val="none" w:sz="0" w:space="0" w:color="auto"/>
                  </w:divBdr>
                </w:div>
                <w:div w:id="1286346272">
                  <w:blockQuote w:val="1"/>
                  <w:marLeft w:val="720"/>
                  <w:marRight w:val="0"/>
                  <w:marTop w:val="100"/>
                  <w:marBottom w:val="100"/>
                  <w:divBdr>
                    <w:top w:val="none" w:sz="0" w:space="0" w:color="auto"/>
                    <w:left w:val="none" w:sz="0" w:space="0" w:color="auto"/>
                    <w:bottom w:val="none" w:sz="0" w:space="0" w:color="auto"/>
                    <w:right w:val="none" w:sz="0" w:space="0" w:color="auto"/>
                  </w:divBdr>
                </w:div>
                <w:div w:id="16821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3888">
      <w:bodyDiv w:val="1"/>
      <w:marLeft w:val="0"/>
      <w:marRight w:val="0"/>
      <w:marTop w:val="0"/>
      <w:marBottom w:val="0"/>
      <w:divBdr>
        <w:top w:val="none" w:sz="0" w:space="0" w:color="auto"/>
        <w:left w:val="none" w:sz="0" w:space="0" w:color="auto"/>
        <w:bottom w:val="none" w:sz="0" w:space="0" w:color="auto"/>
        <w:right w:val="none" w:sz="0" w:space="0" w:color="auto"/>
      </w:divBdr>
      <w:divsChild>
        <w:div w:id="252514902">
          <w:marLeft w:val="0"/>
          <w:marRight w:val="0"/>
          <w:marTop w:val="0"/>
          <w:marBottom w:val="0"/>
          <w:divBdr>
            <w:top w:val="none" w:sz="0" w:space="0" w:color="auto"/>
            <w:left w:val="none" w:sz="0" w:space="0" w:color="auto"/>
            <w:bottom w:val="none" w:sz="0" w:space="0" w:color="auto"/>
            <w:right w:val="none" w:sz="0" w:space="0" w:color="auto"/>
          </w:divBdr>
        </w:div>
        <w:div w:id="1950162752">
          <w:marLeft w:val="0"/>
          <w:marRight w:val="0"/>
          <w:marTop w:val="150"/>
          <w:marBottom w:val="0"/>
          <w:divBdr>
            <w:top w:val="none" w:sz="0" w:space="0" w:color="auto"/>
            <w:left w:val="none" w:sz="0" w:space="0" w:color="auto"/>
            <w:bottom w:val="none" w:sz="0" w:space="0" w:color="auto"/>
            <w:right w:val="none" w:sz="0" w:space="0" w:color="auto"/>
          </w:divBdr>
        </w:div>
        <w:div w:id="1451700126">
          <w:marLeft w:val="0"/>
          <w:marRight w:val="0"/>
          <w:marTop w:val="0"/>
          <w:marBottom w:val="0"/>
          <w:divBdr>
            <w:top w:val="single" w:sz="6" w:space="0" w:color="FFFFFF"/>
            <w:left w:val="single" w:sz="6" w:space="0" w:color="FFFFFF"/>
            <w:bottom w:val="single" w:sz="6" w:space="0" w:color="FFFFFF"/>
            <w:right w:val="single" w:sz="6" w:space="0" w:color="FFFFFF"/>
          </w:divBdr>
          <w:divsChild>
            <w:div w:id="519902732">
              <w:marLeft w:val="150"/>
              <w:marRight w:val="150"/>
              <w:marTop w:val="150"/>
              <w:marBottom w:val="150"/>
              <w:divBdr>
                <w:top w:val="single" w:sz="6" w:space="0" w:color="ADADAD"/>
                <w:left w:val="single" w:sz="6" w:space="0" w:color="ADADAD"/>
                <w:bottom w:val="single" w:sz="6" w:space="0" w:color="ADADAD"/>
                <w:right w:val="single" w:sz="6" w:space="0" w:color="ADADAD"/>
              </w:divBdr>
            </w:div>
          </w:divsChild>
        </w:div>
        <w:div w:id="226039145">
          <w:marLeft w:val="0"/>
          <w:marRight w:val="0"/>
          <w:marTop w:val="0"/>
          <w:marBottom w:val="0"/>
          <w:divBdr>
            <w:top w:val="single" w:sz="6" w:space="0" w:color="FFFFFF"/>
            <w:left w:val="single" w:sz="6" w:space="0" w:color="FFFFFF"/>
            <w:bottom w:val="single" w:sz="6" w:space="15"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gilfuoco.it/sitiComandi/GestioneSiti/downloadFile.asp?s=1121&amp;f=37084" TargetMode="External"/><Relationship Id="rId18" Type="http://schemas.openxmlformats.org/officeDocument/2006/relationships/hyperlink" Target="http://www.vigilfuoco.it/aspx/ReturnDocument.aspx?IdDocumento=6104" TargetMode="External"/><Relationship Id="rId26" Type="http://schemas.openxmlformats.org/officeDocument/2006/relationships/hyperlink" Target="http://www.vigilfuoco.it/aspx/ReturnDocument.aspx?IdDocumento=6060" TargetMode="External"/><Relationship Id="rId39" Type="http://schemas.openxmlformats.org/officeDocument/2006/relationships/hyperlink" Target="http://www.vigilfuoco.it/aspx/ReturnDocument.aspx?IdDocumento=8015" TargetMode="External"/><Relationship Id="rId21" Type="http://schemas.openxmlformats.org/officeDocument/2006/relationships/hyperlink" Target="http://www.vigilfuoco.it/aspx/ReturnDocument.aspx?IdDocumento=6066" TargetMode="External"/><Relationship Id="rId34" Type="http://schemas.openxmlformats.org/officeDocument/2006/relationships/hyperlink" Target="http://www.vigilfuoco.it/aspx/ReturnDocument.aspx?IdDocumento=8013" TargetMode="External"/><Relationship Id="rId42" Type="http://schemas.openxmlformats.org/officeDocument/2006/relationships/hyperlink" Target="http://www.vigilfuoco.it/aspx/ReturnDocument.aspx?IdDocumento=7976" TargetMode="External"/><Relationship Id="rId47" Type="http://schemas.openxmlformats.org/officeDocument/2006/relationships/hyperlink" Target="http://www.vigilfuoco.it/aspx/ReturnDocument.aspx?IdDocumento=6109" TargetMode="External"/><Relationship Id="rId50" Type="http://schemas.openxmlformats.org/officeDocument/2006/relationships/hyperlink" Target="http://www.vigilfuoco.it/aspx/ReturnDocument.aspx?IdDocumento=8018" TargetMode="External"/><Relationship Id="rId55" Type="http://schemas.openxmlformats.org/officeDocument/2006/relationships/hyperlink" Target="http://www.vigilfuoco.it/aspx/ReturnDocument.aspx?IdDocumento=6100" TargetMode="External"/><Relationship Id="rId63" Type="http://schemas.openxmlformats.org/officeDocument/2006/relationships/hyperlink" Target="http://www.vigilfuoco.it/aspx/ReturnDocument.aspx?IdDocumento=6108" TargetMode="External"/><Relationship Id="rId68" Type="http://schemas.openxmlformats.org/officeDocument/2006/relationships/hyperlink" Target="http://www.vigilfuoco.it/aspx/ReturnDocument.aspx?IdDocumento=3054"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vigilfuoco.it/aspx/page.aspx?IdPage=3833" TargetMode="External"/><Relationship Id="rId2" Type="http://schemas.openxmlformats.org/officeDocument/2006/relationships/numbering" Target="numbering.xml"/><Relationship Id="rId16" Type="http://schemas.openxmlformats.org/officeDocument/2006/relationships/hyperlink" Target="http://www.vigilfuoco.it/aspx/ReturnDocument.aspx?IdDocumento=6054" TargetMode="External"/><Relationship Id="rId29" Type="http://schemas.openxmlformats.org/officeDocument/2006/relationships/hyperlink" Target="http://www.vigilfuoco.it/aspx/ReturnDocument.aspx?IdDocumento=6092" TargetMode="External"/><Relationship Id="rId11" Type="http://schemas.openxmlformats.org/officeDocument/2006/relationships/hyperlink" Target="http://www.vigilfuoco.it/aspx/ReturnDocument.aspx?IdDocumento=6052" TargetMode="External"/><Relationship Id="rId24" Type="http://schemas.openxmlformats.org/officeDocument/2006/relationships/hyperlink" Target="http://www.vigilfuoco.it/aspx/ReturnDocument.aspx?IdDocumento=6058" TargetMode="External"/><Relationship Id="rId32" Type="http://schemas.openxmlformats.org/officeDocument/2006/relationships/hyperlink" Target="http://www.vigilfuoco.it/aspx/ReturnDocument.aspx?IdDocumento=8012" TargetMode="External"/><Relationship Id="rId37" Type="http://schemas.openxmlformats.org/officeDocument/2006/relationships/hyperlink" Target="http://www.vigilfuoco.it/aspx/ReturnDocument.aspx?IdDocumento=6105" TargetMode="External"/><Relationship Id="rId40" Type="http://schemas.openxmlformats.org/officeDocument/2006/relationships/hyperlink" Target="http://www.vigilfuoco.it/aspx/ReturnDocument.aspx?IdDocumento=6070" TargetMode="External"/><Relationship Id="rId45" Type="http://schemas.openxmlformats.org/officeDocument/2006/relationships/hyperlink" Target="http://www.vigilfuoco.it/aspx/ReturnDocument.aspx?IdDocumento=8017" TargetMode="External"/><Relationship Id="rId53" Type="http://schemas.openxmlformats.org/officeDocument/2006/relationships/hyperlink" Target="http://www.vigilfuoco.it/aspx/ReturnDocument.aspx?IdDocumento=7980" TargetMode="External"/><Relationship Id="rId58" Type="http://schemas.openxmlformats.org/officeDocument/2006/relationships/hyperlink" Target="http://www.vigilfuoco.it/aspx/ReturnDocument.aspx?IdDocumento=6062" TargetMode="External"/><Relationship Id="rId66" Type="http://schemas.openxmlformats.org/officeDocument/2006/relationships/hyperlink" Target="http://www.vigilfuoco.it/aspx/ReturnDocument.aspx?IdDocumento=3052" TargetMode="External"/><Relationship Id="rId74" Type="http://schemas.openxmlformats.org/officeDocument/2006/relationships/hyperlink" Target="http://www.vigilfuoco.it/aspx/ReturnDocument.aspx?IdDocumento=11499"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vigilfuoco.it/aspx/ReturnDocument.aspx?IdDocumento=6103" TargetMode="External"/><Relationship Id="rId82" Type="http://schemas.openxmlformats.org/officeDocument/2006/relationships/theme" Target="theme/theme1.xml"/><Relationship Id="rId10" Type="http://schemas.openxmlformats.org/officeDocument/2006/relationships/hyperlink" Target="http://www.vigilfuoco.it/aspx/ReturnDocument.aspx?IdDocumento=4993" TargetMode="External"/><Relationship Id="rId19" Type="http://schemas.openxmlformats.org/officeDocument/2006/relationships/hyperlink" Target="http://www.vigilfuoco.it/aspx/ReturnDocument.aspx?IdDocumento=6067" TargetMode="External"/><Relationship Id="rId31" Type="http://schemas.openxmlformats.org/officeDocument/2006/relationships/hyperlink" Target="http://www.vigilfuoco.it/aspx/ReturnDocument.aspx?IdDocumento=7972" TargetMode="External"/><Relationship Id="rId44" Type="http://schemas.openxmlformats.org/officeDocument/2006/relationships/hyperlink" Target="http://www.vigilfuoco.it/aspx/ReturnDocument.aspx?IdDocumento=7977" TargetMode="External"/><Relationship Id="rId52" Type="http://schemas.openxmlformats.org/officeDocument/2006/relationships/hyperlink" Target="http://www.vigilfuoco.it/aspx/ReturnDocument.aspx?IdDocumento=8019" TargetMode="External"/><Relationship Id="rId60" Type="http://schemas.openxmlformats.org/officeDocument/2006/relationships/hyperlink" Target="http://www.vigilfuoco.it/aspx/ReturnDocument.aspx?IdDocumento=6063" TargetMode="External"/><Relationship Id="rId65" Type="http://schemas.openxmlformats.org/officeDocument/2006/relationships/hyperlink" Target="http://www.vigilfuoco.it/aspx/ReturnDocument.aspx?IdDocumento=3051" TargetMode="External"/><Relationship Id="rId73" Type="http://schemas.openxmlformats.org/officeDocument/2006/relationships/hyperlink" Target="http://www.vigilfuoco.it/aspx/page.aspx?IdPage=3835"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gilfuoco.it/sitiComandi/GestioneSiti/downloadFile.asp?s=1121&amp;f=37084" TargetMode="External"/><Relationship Id="rId14" Type="http://schemas.openxmlformats.org/officeDocument/2006/relationships/hyperlink" Target="http://www.vigilfuoco.it/aspx/ReturnDocument.aspx?IdDocumento=4993" TargetMode="External"/><Relationship Id="rId22" Type="http://schemas.openxmlformats.org/officeDocument/2006/relationships/hyperlink" Target="http://www.vigilfuoco.it/aspx/ReturnDocument.aspx?IdDocumento=6066" TargetMode="External"/><Relationship Id="rId27" Type="http://schemas.openxmlformats.org/officeDocument/2006/relationships/image" Target="media/image2.gif"/><Relationship Id="rId30" Type="http://schemas.openxmlformats.org/officeDocument/2006/relationships/image" Target="media/image4.gif"/><Relationship Id="rId35" Type="http://schemas.openxmlformats.org/officeDocument/2006/relationships/hyperlink" Target="http://www.vigilfuoco.it/aspx/ReturnDocument.aspx?IdDocumento=7974" TargetMode="External"/><Relationship Id="rId43" Type="http://schemas.openxmlformats.org/officeDocument/2006/relationships/hyperlink" Target="http://www.vigilfuoco.it/aspx/ReturnDocument.aspx?IdDocumento=8016" TargetMode="External"/><Relationship Id="rId48" Type="http://schemas.openxmlformats.org/officeDocument/2006/relationships/hyperlink" Target="http://www.vigilfuoco.it/aspx/ReturnDocument.aspx?IdDocumento=4692" TargetMode="External"/><Relationship Id="rId56" Type="http://schemas.openxmlformats.org/officeDocument/2006/relationships/hyperlink" Target="http://www.vigilfuoco.it/aspx/ReturnDocument.aspx?IdDocumento=6061" TargetMode="External"/><Relationship Id="rId64" Type="http://schemas.openxmlformats.org/officeDocument/2006/relationships/hyperlink" Target="http://www.vigilfuoco.it/aspx/ReturnDocument.aspx?IdDocumento=3050" TargetMode="External"/><Relationship Id="rId69" Type="http://schemas.openxmlformats.org/officeDocument/2006/relationships/hyperlink" Target="http://www.vigilfuoco.it/aspx/ReturnDocument.aspx?IdDocumento=3055" TargetMode="External"/><Relationship Id="rId77" Type="http://schemas.openxmlformats.org/officeDocument/2006/relationships/footer" Target="footer1.xml"/><Relationship Id="rId8" Type="http://schemas.openxmlformats.org/officeDocument/2006/relationships/image" Target="media/image1.gif"/><Relationship Id="rId51" Type="http://schemas.openxmlformats.org/officeDocument/2006/relationships/hyperlink" Target="http://www.vigilfuoco.it/aspx/ReturnDocument.aspx?IdDocumento=7979" TargetMode="External"/><Relationship Id="rId72" Type="http://schemas.openxmlformats.org/officeDocument/2006/relationships/hyperlink" Target="http://www.vigilfuoco.it/aspx/page.aspx?IdPage=3834"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vigilfuoco.it/aspx/ReturnDocument.aspx?IdDocumento=6052" TargetMode="External"/><Relationship Id="rId17" Type="http://schemas.openxmlformats.org/officeDocument/2006/relationships/hyperlink" Target="http://www.vigilfuoco.it/aspx/ReturnDocument.aspx?IdDocumento=6064" TargetMode="External"/><Relationship Id="rId25" Type="http://schemas.openxmlformats.org/officeDocument/2006/relationships/hyperlink" Target="http://www.vigilfuoco.it/aspx/ReturnDocument.aspx?IdDocumento=6059" TargetMode="External"/><Relationship Id="rId33" Type="http://schemas.openxmlformats.org/officeDocument/2006/relationships/hyperlink" Target="http://www.vigilfuoco.it/aspx/ReturnDocument.aspx?IdDocumento=7973" TargetMode="External"/><Relationship Id="rId38" Type="http://schemas.openxmlformats.org/officeDocument/2006/relationships/hyperlink" Target="http://www.vigilfuoco.it/aspx/ReturnDocument.aspx?IdDocumento=7975" TargetMode="External"/><Relationship Id="rId46" Type="http://schemas.openxmlformats.org/officeDocument/2006/relationships/hyperlink" Target="http://www.vigilfuoco.it/aspx/ReturnDocument.aspx?IdDocumento=6069" TargetMode="External"/><Relationship Id="rId59" Type="http://schemas.openxmlformats.org/officeDocument/2006/relationships/hyperlink" Target="http://www.vigilfuoco.it/aspx/ReturnDocument.aspx?IdDocumento=6102" TargetMode="External"/><Relationship Id="rId67" Type="http://schemas.openxmlformats.org/officeDocument/2006/relationships/hyperlink" Target="http://www.vigilfuoco.it/aspx/ReturnDocument.aspx?IdDocumento=3053" TargetMode="External"/><Relationship Id="rId20" Type="http://schemas.openxmlformats.org/officeDocument/2006/relationships/hyperlink" Target="http://www.vigilfuoco.it/aspx/ReturnDocument.aspx?IdDocumento=6065" TargetMode="External"/><Relationship Id="rId41" Type="http://schemas.openxmlformats.org/officeDocument/2006/relationships/hyperlink" Target="http://www.vigilfuoco.it/aspx/ReturnDocument.aspx?IdDocumento=6110" TargetMode="External"/><Relationship Id="rId54" Type="http://schemas.openxmlformats.org/officeDocument/2006/relationships/hyperlink" Target="http://www.vigilfuoco.it/aspx/ReturnDocument.aspx?IdDocumento=8020" TargetMode="External"/><Relationship Id="rId62" Type="http://schemas.openxmlformats.org/officeDocument/2006/relationships/hyperlink" Target="http://www.vigilfuoco.it/aspx/ReturnDocument.aspx?IdDocumento=6068" TargetMode="External"/><Relationship Id="rId70" Type="http://schemas.openxmlformats.org/officeDocument/2006/relationships/hyperlink" Target="http://www.vigilfuoco.it/aspx/ReturnDocument.aspx?IdDocumento=3056"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igilfuoco.it/aspx/ReturnDocument.aspx?IdDocumento=6053" TargetMode="External"/><Relationship Id="rId23" Type="http://schemas.openxmlformats.org/officeDocument/2006/relationships/hyperlink" Target="http://www.vigilfuoco.it/aspx/ReturnDocument.aspx?IdDocumento=6057" TargetMode="External"/><Relationship Id="rId28" Type="http://schemas.openxmlformats.org/officeDocument/2006/relationships/image" Target="media/image3.gif"/><Relationship Id="rId36" Type="http://schemas.openxmlformats.org/officeDocument/2006/relationships/hyperlink" Target="http://www.vigilfuoco.it/aspx/ReturnDocument.aspx?IdDocumento=8014" TargetMode="External"/><Relationship Id="rId49" Type="http://schemas.openxmlformats.org/officeDocument/2006/relationships/hyperlink" Target="http://www.vigilfuoco.it/aspx/ReturnDocument.aspx?IdDocumento=7978" TargetMode="External"/><Relationship Id="rId57" Type="http://schemas.openxmlformats.org/officeDocument/2006/relationships/hyperlink" Target="http://www.vigilfuoco.it/aspx/ReturnDocument.aspx?IdDocumento=610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1A764-DDB7-414E-B6DE-A41B22DB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1936</Words>
  <Characters>11037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Cappelli</dc:creator>
  <cp:keywords/>
  <dc:description/>
  <cp:lastModifiedBy>Antonio Cappelli</cp:lastModifiedBy>
  <cp:revision>2</cp:revision>
  <dcterms:created xsi:type="dcterms:W3CDTF">2018-03-06T15:32:00Z</dcterms:created>
  <dcterms:modified xsi:type="dcterms:W3CDTF">2018-03-06T15:32:00Z</dcterms:modified>
</cp:coreProperties>
</file>